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C7" w:rsidRDefault="0043557B" w:rsidP="0043557B">
      <w:pPr>
        <w:pStyle w:val="01TEXT"/>
        <w:rPr>
          <w:rFonts w:ascii="Calibri" w:eastAsiaTheme="minorHAnsi" w:hAnsi="Calibri" w:cstheme="majorHAnsi"/>
          <w:b/>
          <w:bCs/>
          <w:color w:val="A41F35" w:themeColor="accent1"/>
          <w:sz w:val="28"/>
          <w:szCs w:val="28"/>
          <w:lang w:val="nl-NL" w:eastAsia="en-GB" w:bidi="en-GB"/>
        </w:rPr>
      </w:pPr>
      <w:bookmarkStart w:id="0" w:name="_GoBack"/>
      <w:r w:rsidRPr="00AD7A79">
        <w:rPr>
          <w:rFonts w:ascii="Calibri" w:eastAsiaTheme="minorHAnsi" w:hAnsi="Calibri" w:cstheme="majorHAnsi"/>
          <w:b/>
          <w:bCs/>
          <w:color w:val="A41F35" w:themeColor="accent1"/>
          <w:sz w:val="28"/>
          <w:szCs w:val="28"/>
          <w:lang w:val="nl-NL" w:eastAsia="en-GB" w:bidi="en-GB"/>
        </w:rPr>
        <w:t xml:space="preserve">Alfa Romeo Stelvio </w:t>
      </w:r>
      <w:r w:rsidR="002D2890">
        <w:rPr>
          <w:rFonts w:ascii="Calibri" w:eastAsiaTheme="minorHAnsi" w:hAnsi="Calibri" w:cstheme="majorHAnsi"/>
          <w:b/>
          <w:bCs/>
          <w:color w:val="A41F35" w:themeColor="accent1"/>
          <w:sz w:val="28"/>
          <w:szCs w:val="28"/>
          <w:lang w:val="nl-NL" w:eastAsia="en-GB" w:bidi="en-GB"/>
        </w:rPr>
        <w:t xml:space="preserve">2.0 benzine (200 pk) vanaf </w:t>
      </w:r>
      <w:r w:rsidR="002D2890" w:rsidRPr="002D2890">
        <w:rPr>
          <w:rFonts w:ascii="Calibri" w:eastAsiaTheme="minorHAnsi" w:hAnsi="Calibri" w:cstheme="majorHAnsi"/>
          <w:b/>
          <w:bCs/>
          <w:color w:val="A41F35" w:themeColor="accent1"/>
          <w:sz w:val="28"/>
          <w:szCs w:val="28"/>
          <w:lang w:val="nl-NL" w:eastAsia="en-GB" w:bidi="en-GB"/>
        </w:rPr>
        <w:t>€ 54.450</w:t>
      </w:r>
      <w:r w:rsidR="002D2890">
        <w:rPr>
          <w:rFonts w:ascii="Calibri" w:eastAsiaTheme="minorHAnsi" w:hAnsi="Calibri" w:cstheme="majorHAnsi"/>
          <w:b/>
          <w:bCs/>
          <w:color w:val="A41F35" w:themeColor="accent1"/>
          <w:sz w:val="28"/>
          <w:szCs w:val="28"/>
          <w:lang w:val="nl-NL" w:eastAsia="en-GB" w:bidi="en-GB"/>
        </w:rPr>
        <w:t xml:space="preserve"> en 2.2 diesel (180 pk) vanaf </w:t>
      </w:r>
      <w:r w:rsidR="002D2890" w:rsidRPr="002D2890">
        <w:rPr>
          <w:rFonts w:ascii="Calibri" w:eastAsiaTheme="minorHAnsi" w:hAnsi="Calibri" w:cstheme="majorHAnsi"/>
          <w:b/>
          <w:bCs/>
          <w:color w:val="A41F35" w:themeColor="accent1"/>
          <w:sz w:val="28"/>
          <w:szCs w:val="28"/>
          <w:lang w:val="nl-NL" w:eastAsia="en-GB" w:bidi="en-GB"/>
        </w:rPr>
        <w:t>€ 55.950</w:t>
      </w:r>
    </w:p>
    <w:bookmarkEnd w:id="0"/>
    <w:p w:rsidR="00EF18B2" w:rsidRPr="001851CE" w:rsidRDefault="00EF18B2" w:rsidP="0043557B">
      <w:pPr>
        <w:pStyle w:val="01TEXT"/>
        <w:rPr>
          <w:rFonts w:ascii="Calibri" w:eastAsiaTheme="minorHAnsi" w:hAnsi="Calibri" w:cstheme="majorHAnsi"/>
          <w:b/>
          <w:bCs/>
          <w:color w:val="A41F35" w:themeColor="accent1"/>
          <w:sz w:val="24"/>
          <w:szCs w:val="24"/>
          <w:lang w:val="nl-NL" w:eastAsia="en-GB" w:bidi="en-GB"/>
        </w:rPr>
      </w:pPr>
    </w:p>
    <w:p w:rsidR="00EF18B2" w:rsidRPr="00EF18B2" w:rsidRDefault="00C3343B" w:rsidP="00EF18B2">
      <w:pPr>
        <w:pStyle w:val="01TEXT"/>
        <w:numPr>
          <w:ilvl w:val="0"/>
          <w:numId w:val="38"/>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De 2.2 turbo</w:t>
      </w:r>
      <w:r w:rsidR="00EF18B2" w:rsidRPr="00EF18B2">
        <w:rPr>
          <w:rFonts w:ascii="Calibri" w:eastAsiaTheme="minorHAnsi" w:hAnsi="Calibri" w:cstheme="minorBidi"/>
          <w:b/>
          <w:color w:val="A41F35" w:themeColor="accent1"/>
          <w:sz w:val="24"/>
          <w:szCs w:val="24"/>
          <w:lang w:val="nl-NL" w:eastAsia="en-GB" w:bidi="en-GB"/>
        </w:rPr>
        <w:t>dieselmotor van de Alfa Romeo Stelvio is nu ook verkrijgbaar</w:t>
      </w:r>
      <w:r w:rsidR="002D2890">
        <w:rPr>
          <w:rFonts w:ascii="Calibri" w:eastAsiaTheme="minorHAnsi" w:hAnsi="Calibri" w:cstheme="minorBidi"/>
          <w:b/>
          <w:color w:val="A41F35" w:themeColor="accent1"/>
          <w:sz w:val="24"/>
          <w:szCs w:val="24"/>
          <w:lang w:val="nl-NL" w:eastAsia="en-GB" w:bidi="en-GB"/>
        </w:rPr>
        <w:t xml:space="preserve"> in een versie van 180 pk</w:t>
      </w:r>
      <w:r w:rsidR="00EF18B2" w:rsidRPr="00EF18B2">
        <w:rPr>
          <w:rFonts w:ascii="Calibri" w:eastAsiaTheme="minorHAnsi" w:hAnsi="Calibri" w:cstheme="minorBidi"/>
          <w:b/>
          <w:color w:val="A41F35" w:themeColor="accent1"/>
          <w:sz w:val="24"/>
          <w:szCs w:val="24"/>
          <w:lang w:val="nl-NL" w:eastAsia="en-GB" w:bidi="en-GB"/>
        </w:rPr>
        <w:t>. Gecombineerd met Alfa Romeo's 8-traps automatische transmissie en achterwielaandrijving staat deze garant voor opwindende rijprestaties in de traditie van Alfa Romeo.</w:t>
      </w:r>
    </w:p>
    <w:p w:rsidR="00EF18B2" w:rsidRPr="00EF18B2" w:rsidRDefault="001851CE" w:rsidP="00EF18B2">
      <w:pPr>
        <w:pStyle w:val="01TEXT"/>
        <w:numPr>
          <w:ilvl w:val="0"/>
          <w:numId w:val="38"/>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 xml:space="preserve">De </w:t>
      </w:r>
      <w:r w:rsidRPr="00EF18B2">
        <w:rPr>
          <w:rFonts w:ascii="Calibri" w:eastAsiaTheme="minorHAnsi" w:hAnsi="Calibri" w:cstheme="minorBidi"/>
          <w:b/>
          <w:color w:val="A41F35" w:themeColor="accent1"/>
          <w:sz w:val="24"/>
          <w:szCs w:val="24"/>
          <w:lang w:val="nl-NL" w:eastAsia="en-GB" w:bidi="en-GB"/>
        </w:rPr>
        <w:t xml:space="preserve">nieuwe </w:t>
      </w:r>
      <w:r w:rsidR="00182B1D">
        <w:rPr>
          <w:rFonts w:ascii="Calibri" w:eastAsiaTheme="minorHAnsi" w:hAnsi="Calibri" w:cstheme="minorBidi"/>
          <w:b/>
          <w:color w:val="A41F35" w:themeColor="accent1"/>
          <w:sz w:val="24"/>
          <w:szCs w:val="24"/>
          <w:lang w:val="nl-NL" w:eastAsia="en-GB" w:bidi="en-GB"/>
        </w:rPr>
        <w:t xml:space="preserve">zuinige </w:t>
      </w:r>
      <w:r w:rsidRPr="00EF18B2">
        <w:rPr>
          <w:rFonts w:ascii="Calibri" w:eastAsiaTheme="minorHAnsi" w:hAnsi="Calibri" w:cstheme="minorBidi"/>
          <w:b/>
          <w:color w:val="A41F35" w:themeColor="accent1"/>
          <w:sz w:val="24"/>
          <w:szCs w:val="24"/>
          <w:lang w:val="nl-NL" w:eastAsia="en-GB" w:bidi="en-GB"/>
        </w:rPr>
        <w:t>turbodiesel</w:t>
      </w:r>
      <w:r>
        <w:rPr>
          <w:rFonts w:ascii="Calibri" w:eastAsiaTheme="minorHAnsi" w:hAnsi="Calibri" w:cstheme="minorBidi"/>
          <w:b/>
          <w:color w:val="A41F35" w:themeColor="accent1"/>
          <w:sz w:val="24"/>
          <w:szCs w:val="24"/>
          <w:lang w:val="nl-NL" w:eastAsia="en-GB" w:bidi="en-GB"/>
        </w:rPr>
        <w:t>motor heeft</w:t>
      </w:r>
      <w:r w:rsidRPr="00EF18B2">
        <w:rPr>
          <w:rFonts w:ascii="Calibri" w:eastAsiaTheme="minorHAnsi" w:hAnsi="Calibri" w:cstheme="minorBidi"/>
          <w:b/>
          <w:color w:val="A41F35" w:themeColor="accent1"/>
          <w:sz w:val="24"/>
          <w:szCs w:val="24"/>
          <w:lang w:val="nl-NL" w:eastAsia="en-GB" w:bidi="en-GB"/>
        </w:rPr>
        <w:t xml:space="preserve"> </w:t>
      </w:r>
      <w:r>
        <w:rPr>
          <w:rFonts w:ascii="Calibri" w:eastAsiaTheme="minorHAnsi" w:hAnsi="Calibri" w:cstheme="minorBidi"/>
          <w:b/>
          <w:color w:val="A41F35" w:themeColor="accent1"/>
          <w:sz w:val="24"/>
          <w:szCs w:val="24"/>
          <w:lang w:val="nl-NL" w:eastAsia="en-GB" w:bidi="en-GB"/>
        </w:rPr>
        <w:t xml:space="preserve">een CO2-emissie van </w:t>
      </w:r>
      <w:r w:rsidR="00EF18B2" w:rsidRPr="00EF18B2">
        <w:rPr>
          <w:rFonts w:ascii="Calibri" w:eastAsiaTheme="minorHAnsi" w:hAnsi="Calibri" w:cstheme="minorBidi"/>
          <w:b/>
          <w:color w:val="A41F35" w:themeColor="accent1"/>
          <w:sz w:val="24"/>
          <w:szCs w:val="24"/>
          <w:lang w:val="nl-NL" w:eastAsia="en-GB" w:bidi="en-GB"/>
        </w:rPr>
        <w:t xml:space="preserve">slechts 124 g/km </w:t>
      </w:r>
    </w:p>
    <w:p w:rsidR="000F6319" w:rsidRPr="00AD7A79" w:rsidRDefault="002D2890" w:rsidP="00EF18B2">
      <w:pPr>
        <w:pStyle w:val="01TEXT"/>
        <w:numPr>
          <w:ilvl w:val="0"/>
          <w:numId w:val="38"/>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 xml:space="preserve">Het </w:t>
      </w:r>
      <w:r w:rsidR="00EF18B2" w:rsidRPr="00EF18B2">
        <w:rPr>
          <w:rFonts w:ascii="Calibri" w:eastAsiaTheme="minorHAnsi" w:hAnsi="Calibri" w:cstheme="minorBidi"/>
          <w:b/>
          <w:color w:val="A41F35" w:themeColor="accent1"/>
          <w:sz w:val="24"/>
          <w:szCs w:val="24"/>
          <w:lang w:val="nl-NL" w:eastAsia="en-GB" w:bidi="en-GB"/>
        </w:rPr>
        <w:t xml:space="preserve">motorenaanbod van de Stelvio </w:t>
      </w:r>
      <w:r>
        <w:rPr>
          <w:rFonts w:ascii="Calibri" w:eastAsiaTheme="minorHAnsi" w:hAnsi="Calibri" w:cstheme="minorBidi"/>
          <w:b/>
          <w:color w:val="A41F35" w:themeColor="accent1"/>
          <w:sz w:val="24"/>
          <w:szCs w:val="24"/>
          <w:lang w:val="nl-NL" w:eastAsia="en-GB" w:bidi="en-GB"/>
        </w:rPr>
        <w:t xml:space="preserve">wordt </w:t>
      </w:r>
      <w:r w:rsidR="00EF18B2" w:rsidRPr="00EF18B2">
        <w:rPr>
          <w:rFonts w:ascii="Calibri" w:eastAsiaTheme="minorHAnsi" w:hAnsi="Calibri" w:cstheme="minorBidi"/>
          <w:b/>
          <w:color w:val="A41F35" w:themeColor="accent1"/>
          <w:sz w:val="24"/>
          <w:szCs w:val="24"/>
          <w:lang w:val="nl-NL" w:eastAsia="en-GB" w:bidi="en-GB"/>
        </w:rPr>
        <w:t>verder uitgebreid m</w:t>
      </w:r>
      <w:r>
        <w:rPr>
          <w:rFonts w:ascii="Calibri" w:eastAsiaTheme="minorHAnsi" w:hAnsi="Calibri" w:cstheme="minorBidi"/>
          <w:b/>
          <w:color w:val="A41F35" w:themeColor="accent1"/>
          <w:sz w:val="24"/>
          <w:szCs w:val="24"/>
          <w:lang w:val="nl-NL" w:eastAsia="en-GB" w:bidi="en-GB"/>
        </w:rPr>
        <w:t xml:space="preserve">et een 200 pk-versie van de 2.0 </w:t>
      </w:r>
      <w:r w:rsidR="00EF18B2" w:rsidRPr="00EF18B2">
        <w:rPr>
          <w:rFonts w:ascii="Calibri" w:eastAsiaTheme="minorHAnsi" w:hAnsi="Calibri" w:cstheme="minorBidi"/>
          <w:b/>
          <w:color w:val="A41F35" w:themeColor="accent1"/>
          <w:sz w:val="24"/>
          <w:szCs w:val="24"/>
          <w:lang w:val="nl-NL" w:eastAsia="en-GB" w:bidi="en-GB"/>
        </w:rPr>
        <w:t>turbobenzinemotor in combinatie met 8-traps automatische transmissie en Q4-vierwielaandrijving.</w:t>
      </w:r>
    </w:p>
    <w:p w:rsidR="00EF18B2" w:rsidRDefault="00EF18B2" w:rsidP="003856B2">
      <w:pPr>
        <w:pStyle w:val="01TEXT"/>
        <w:rPr>
          <w:rFonts w:ascii="Calibri" w:eastAsiaTheme="minorHAnsi" w:hAnsi="Calibri" w:cstheme="minorBidi"/>
          <w:i/>
          <w:color w:val="A41F35" w:themeColor="accent1"/>
          <w:sz w:val="24"/>
          <w:szCs w:val="24"/>
          <w:lang w:val="nl-NL" w:eastAsia="en-GB" w:bidi="en-GB"/>
        </w:rPr>
      </w:pPr>
    </w:p>
    <w:p w:rsidR="003856B2" w:rsidRPr="00AD7A79" w:rsidRDefault="00DD1E81" w:rsidP="003856B2">
      <w:pPr>
        <w:pStyle w:val="01TEXT"/>
        <w:rPr>
          <w:rFonts w:ascii="Calibri" w:eastAsiaTheme="minorHAnsi" w:hAnsi="Calibri" w:cstheme="minorBidi"/>
          <w:i/>
          <w:color w:val="A41F35" w:themeColor="accent1"/>
          <w:sz w:val="24"/>
          <w:szCs w:val="24"/>
          <w:lang w:val="nl-NL" w:eastAsia="en-GB" w:bidi="en-GB"/>
        </w:rPr>
      </w:pPr>
      <w:r w:rsidRPr="00AD7A79">
        <w:rPr>
          <w:rFonts w:ascii="Calibri" w:eastAsiaTheme="minorHAnsi" w:hAnsi="Calibri" w:cstheme="minorBidi"/>
          <w:i/>
          <w:color w:val="A41F35" w:themeColor="accent1"/>
          <w:sz w:val="24"/>
          <w:szCs w:val="24"/>
          <w:lang w:val="nl-NL" w:eastAsia="en-GB" w:bidi="en-GB"/>
        </w:rPr>
        <w:t xml:space="preserve">Het motorenaanbod van de </w:t>
      </w:r>
      <w:r w:rsidR="003856B2" w:rsidRPr="00AD7A79">
        <w:rPr>
          <w:rFonts w:ascii="Calibri" w:eastAsiaTheme="minorHAnsi" w:hAnsi="Calibri" w:cstheme="minorBidi"/>
          <w:i/>
          <w:color w:val="A41F35" w:themeColor="accent1"/>
          <w:sz w:val="24"/>
          <w:szCs w:val="24"/>
          <w:lang w:val="nl-NL" w:eastAsia="en-GB" w:bidi="en-GB"/>
        </w:rPr>
        <w:t xml:space="preserve">Alfa Romeo </w:t>
      </w:r>
      <w:r w:rsidRPr="00AD7A79">
        <w:rPr>
          <w:rFonts w:ascii="Calibri" w:eastAsiaTheme="minorHAnsi" w:hAnsi="Calibri" w:cstheme="minorBidi"/>
          <w:i/>
          <w:color w:val="A41F35" w:themeColor="accent1"/>
          <w:sz w:val="24"/>
          <w:szCs w:val="24"/>
          <w:lang w:val="nl-NL" w:eastAsia="en-GB" w:bidi="en-GB"/>
        </w:rPr>
        <w:t>Stelvio is uitgebreid met een 200 pk sterke benzine en 180 sterke dieselmotor</w:t>
      </w:r>
      <w:r w:rsidR="00C25096" w:rsidRPr="00AD7A79">
        <w:rPr>
          <w:rFonts w:ascii="Calibri" w:eastAsiaTheme="minorHAnsi" w:hAnsi="Calibri" w:cstheme="minorBidi"/>
          <w:i/>
          <w:color w:val="A41F35" w:themeColor="accent1"/>
          <w:sz w:val="24"/>
          <w:szCs w:val="24"/>
          <w:lang w:val="nl-NL" w:eastAsia="en-GB" w:bidi="en-GB"/>
        </w:rPr>
        <w:t xml:space="preserve">. </w:t>
      </w:r>
      <w:r w:rsidR="002D2890">
        <w:rPr>
          <w:rFonts w:ascii="Calibri" w:eastAsiaTheme="minorHAnsi" w:hAnsi="Calibri" w:cstheme="minorBidi"/>
          <w:i/>
          <w:color w:val="A41F35" w:themeColor="accent1"/>
          <w:sz w:val="24"/>
          <w:szCs w:val="24"/>
          <w:lang w:val="nl-NL" w:eastAsia="en-GB" w:bidi="en-GB"/>
        </w:rPr>
        <w:t xml:space="preserve">De Stelvio 2.0 AT (benzine) is er vanaf € </w:t>
      </w:r>
      <w:r w:rsidR="002D2890" w:rsidRPr="002D2890">
        <w:rPr>
          <w:rFonts w:ascii="Calibri" w:eastAsiaTheme="minorHAnsi" w:hAnsi="Calibri" w:cstheme="minorBidi"/>
          <w:i/>
          <w:color w:val="A41F35" w:themeColor="accent1"/>
          <w:sz w:val="24"/>
          <w:szCs w:val="24"/>
          <w:lang w:val="nl-NL" w:eastAsia="en-GB" w:bidi="en-GB"/>
        </w:rPr>
        <w:t>54.450</w:t>
      </w:r>
      <w:r w:rsidR="002D2890">
        <w:rPr>
          <w:rFonts w:ascii="Calibri" w:eastAsiaTheme="minorHAnsi" w:hAnsi="Calibri" w:cstheme="minorBidi"/>
          <w:i/>
          <w:color w:val="A41F35" w:themeColor="accent1"/>
          <w:sz w:val="24"/>
          <w:szCs w:val="24"/>
          <w:lang w:val="nl-NL" w:eastAsia="en-GB" w:bidi="en-GB"/>
        </w:rPr>
        <w:t xml:space="preserve">, terwijl de Stelvio 2.2 AT (diesel) vanaf </w:t>
      </w:r>
      <w:r w:rsidR="002D2890" w:rsidRPr="002D2890">
        <w:rPr>
          <w:rFonts w:ascii="Calibri" w:eastAsiaTheme="minorHAnsi" w:hAnsi="Calibri" w:cstheme="minorBidi"/>
          <w:i/>
          <w:color w:val="A41F35" w:themeColor="accent1"/>
          <w:sz w:val="24"/>
          <w:szCs w:val="24"/>
          <w:lang w:val="nl-NL" w:eastAsia="en-GB" w:bidi="en-GB"/>
        </w:rPr>
        <w:t>€</w:t>
      </w:r>
      <w:r w:rsidR="002D2890">
        <w:rPr>
          <w:rFonts w:ascii="Calibri" w:eastAsiaTheme="minorHAnsi" w:hAnsi="Calibri" w:cstheme="minorBidi"/>
          <w:i/>
          <w:color w:val="A41F35" w:themeColor="accent1"/>
          <w:sz w:val="24"/>
          <w:szCs w:val="24"/>
          <w:lang w:val="nl-NL" w:eastAsia="en-GB" w:bidi="en-GB"/>
        </w:rPr>
        <w:t xml:space="preserve"> </w:t>
      </w:r>
      <w:r w:rsidR="002D2890" w:rsidRPr="002D2890">
        <w:rPr>
          <w:rFonts w:ascii="Calibri" w:eastAsiaTheme="minorHAnsi" w:hAnsi="Calibri" w:cstheme="minorBidi"/>
          <w:i/>
          <w:color w:val="A41F35" w:themeColor="accent1"/>
          <w:sz w:val="24"/>
          <w:szCs w:val="24"/>
          <w:lang w:val="nl-NL" w:eastAsia="en-GB" w:bidi="en-GB"/>
        </w:rPr>
        <w:t>55.950</w:t>
      </w:r>
      <w:r w:rsidR="002D2890">
        <w:rPr>
          <w:rFonts w:ascii="Calibri" w:eastAsiaTheme="minorHAnsi" w:hAnsi="Calibri" w:cstheme="minorBidi"/>
          <w:i/>
          <w:color w:val="A41F35" w:themeColor="accent1"/>
          <w:sz w:val="24"/>
          <w:szCs w:val="24"/>
          <w:lang w:val="nl-NL" w:eastAsia="en-GB" w:bidi="en-GB"/>
        </w:rPr>
        <w:t xml:space="preserve">. </w:t>
      </w:r>
      <w:r w:rsidR="00267E0B">
        <w:rPr>
          <w:rFonts w:ascii="Calibri" w:eastAsiaTheme="minorHAnsi" w:hAnsi="Calibri" w:cstheme="minorBidi"/>
          <w:i/>
          <w:color w:val="A41F35" w:themeColor="accent1"/>
          <w:sz w:val="24"/>
          <w:szCs w:val="24"/>
          <w:lang w:val="nl-NL" w:eastAsia="en-GB" w:bidi="en-GB"/>
        </w:rPr>
        <w:t xml:space="preserve">Deze zomer volgt de 150 pk diesel die het motorenaanbod van de Stelvio completeert. </w:t>
      </w:r>
    </w:p>
    <w:p w:rsidR="00C035AF" w:rsidRPr="002D2890" w:rsidRDefault="00C035AF" w:rsidP="00EF18B2">
      <w:pPr>
        <w:pStyle w:val="NoSpacing"/>
        <w:rPr>
          <w:rFonts w:ascii="Calibri" w:hAnsi="Calibri"/>
          <w:sz w:val="24"/>
          <w:szCs w:val="24"/>
          <w:lang w:val="nl-NL"/>
        </w:rPr>
      </w:pPr>
    </w:p>
    <w:p w:rsidR="009611EB" w:rsidRPr="00067AF3" w:rsidRDefault="00DD1E81" w:rsidP="00EF18B2">
      <w:pPr>
        <w:pStyle w:val="NoSpacing"/>
        <w:rPr>
          <w:rFonts w:ascii="Calibri" w:hAnsi="Calibri"/>
          <w:sz w:val="20"/>
          <w:szCs w:val="20"/>
          <w:lang w:val="nl-NL"/>
        </w:rPr>
      </w:pPr>
      <w:r w:rsidRPr="00067AF3">
        <w:rPr>
          <w:rFonts w:ascii="Calibri" w:hAnsi="Calibri"/>
          <w:sz w:val="20"/>
          <w:szCs w:val="20"/>
          <w:lang w:val="nl-NL"/>
        </w:rPr>
        <w:t>Turijn/</w:t>
      </w:r>
      <w:r w:rsidR="009611EB" w:rsidRPr="00067AF3">
        <w:rPr>
          <w:rFonts w:ascii="Calibri" w:hAnsi="Calibri"/>
          <w:sz w:val="20"/>
          <w:szCs w:val="20"/>
          <w:lang w:val="nl-NL"/>
        </w:rPr>
        <w:t xml:space="preserve">Lijnden, </w:t>
      </w:r>
      <w:r w:rsidRPr="00067AF3">
        <w:rPr>
          <w:rFonts w:ascii="Calibri" w:hAnsi="Calibri"/>
          <w:sz w:val="20"/>
          <w:szCs w:val="20"/>
          <w:lang w:val="nl-NL"/>
        </w:rPr>
        <w:t>3</w:t>
      </w:r>
      <w:r w:rsidR="006C7FA7" w:rsidRPr="00067AF3">
        <w:rPr>
          <w:rFonts w:ascii="Calibri" w:hAnsi="Calibri"/>
          <w:sz w:val="20"/>
          <w:szCs w:val="20"/>
          <w:lang w:val="nl-NL"/>
        </w:rPr>
        <w:t xml:space="preserve"> </w:t>
      </w:r>
      <w:r w:rsidRPr="00067AF3">
        <w:rPr>
          <w:rFonts w:ascii="Calibri" w:hAnsi="Calibri"/>
          <w:sz w:val="20"/>
          <w:szCs w:val="20"/>
          <w:lang w:val="nl-NL"/>
        </w:rPr>
        <w:t>april</w:t>
      </w:r>
      <w:r w:rsidR="009611EB" w:rsidRPr="00067AF3">
        <w:rPr>
          <w:rFonts w:ascii="Calibri" w:hAnsi="Calibri"/>
          <w:sz w:val="20"/>
          <w:szCs w:val="20"/>
          <w:lang w:val="nl-NL"/>
        </w:rPr>
        <w:t xml:space="preserve"> 2017</w:t>
      </w:r>
    </w:p>
    <w:p w:rsidR="009611EB" w:rsidRPr="00067AF3" w:rsidRDefault="009611EB" w:rsidP="00EF18B2">
      <w:pPr>
        <w:pStyle w:val="NoSpacing"/>
        <w:rPr>
          <w:rFonts w:ascii="Calibri" w:hAnsi="Calibri"/>
          <w:i/>
          <w:color w:val="A41F35" w:themeColor="accent1"/>
          <w:sz w:val="24"/>
          <w:szCs w:val="24"/>
          <w:lang w:val="nl-NL"/>
        </w:rPr>
      </w:pPr>
    </w:p>
    <w:p w:rsidR="0043557B" w:rsidRPr="00067AF3" w:rsidRDefault="0043557B" w:rsidP="00EF18B2">
      <w:pPr>
        <w:pStyle w:val="NoSpacing"/>
        <w:rPr>
          <w:rFonts w:ascii="Calibri" w:hAnsi="Calibri" w:cs="Calibri"/>
          <w:sz w:val="24"/>
          <w:szCs w:val="24"/>
          <w:lang w:val="nl-NL"/>
        </w:rPr>
      </w:pPr>
      <w:r w:rsidRPr="00EF18B2">
        <w:rPr>
          <w:rFonts w:ascii="Calibri" w:hAnsi="Calibri" w:cs="Calibri"/>
          <w:sz w:val="24"/>
          <w:szCs w:val="24"/>
          <w:lang w:val="nl-NL"/>
        </w:rPr>
        <w:t>Vanaf vandaag is</w:t>
      </w:r>
      <w:r w:rsidR="00EF18B2">
        <w:rPr>
          <w:rFonts w:ascii="Calibri" w:hAnsi="Calibri" w:cs="Calibri"/>
          <w:sz w:val="24"/>
          <w:szCs w:val="24"/>
          <w:lang w:val="nl-NL"/>
        </w:rPr>
        <w:t xml:space="preserve"> de Alfa Romeo </w:t>
      </w:r>
      <w:r w:rsidRPr="00EF18B2">
        <w:rPr>
          <w:rFonts w:ascii="Calibri" w:hAnsi="Calibri" w:cs="Calibri"/>
          <w:sz w:val="24"/>
          <w:szCs w:val="24"/>
          <w:lang w:val="nl-NL"/>
        </w:rPr>
        <w:t>Stelvio  te bestellen met 180</w:t>
      </w:r>
      <w:r w:rsidR="00EF18B2">
        <w:rPr>
          <w:rFonts w:ascii="Calibri" w:hAnsi="Calibri" w:cs="Calibri"/>
          <w:sz w:val="24"/>
          <w:szCs w:val="24"/>
          <w:lang w:val="nl-NL"/>
        </w:rPr>
        <w:t xml:space="preserve"> </w:t>
      </w:r>
      <w:r w:rsidRPr="00EF18B2">
        <w:rPr>
          <w:rFonts w:ascii="Calibri" w:hAnsi="Calibri" w:cs="Calibri"/>
          <w:sz w:val="24"/>
          <w:szCs w:val="24"/>
          <w:lang w:val="nl-NL"/>
        </w:rPr>
        <w:t xml:space="preserve">pk 2.2-turbodieselmotor in combinatie met een 8-traps automatische transmissie en achterwielaandrijving. </w:t>
      </w:r>
      <w:r w:rsidRPr="00067AF3">
        <w:rPr>
          <w:rFonts w:ascii="Calibri" w:hAnsi="Calibri" w:cs="Calibri"/>
          <w:color w:val="222222"/>
          <w:sz w:val="24"/>
          <w:szCs w:val="24"/>
          <w:lang w:val="nl-NL"/>
        </w:rPr>
        <w:t>Dit is de eerste versie van de Stelvio met achterwielaandrijving</w:t>
      </w:r>
      <w:r w:rsidR="00067AF3">
        <w:rPr>
          <w:rFonts w:ascii="Calibri" w:hAnsi="Calibri" w:cs="Calibri"/>
          <w:color w:val="222222"/>
          <w:sz w:val="24"/>
          <w:szCs w:val="24"/>
          <w:lang w:val="nl-NL"/>
        </w:rPr>
        <w:t>.</w:t>
      </w:r>
      <w:r w:rsidRPr="00067AF3">
        <w:rPr>
          <w:rFonts w:ascii="Calibri" w:hAnsi="Calibri" w:cs="Calibri"/>
          <w:sz w:val="24"/>
          <w:szCs w:val="24"/>
          <w:lang w:val="nl-NL"/>
        </w:rPr>
        <w:t xml:space="preserve"> </w:t>
      </w:r>
      <w:r w:rsidR="00067AF3" w:rsidRPr="00EF18B2">
        <w:rPr>
          <w:rFonts w:ascii="Calibri" w:hAnsi="Calibri" w:cs="Calibri"/>
          <w:sz w:val="24"/>
          <w:szCs w:val="24"/>
          <w:lang w:val="nl-NL"/>
        </w:rPr>
        <w:t>Zijn unieke mix van puur rijplezier en lage verbruiks- en emissiecijfers dankt ook deze Stelvio-versie voor een belangrijk deel aan zijn lichte bouw: met een gewicht van slechts 1</w:t>
      </w:r>
      <w:r w:rsidR="001851CE">
        <w:rPr>
          <w:rFonts w:ascii="Calibri" w:hAnsi="Calibri" w:cs="Calibri"/>
          <w:sz w:val="24"/>
          <w:szCs w:val="24"/>
          <w:lang w:val="nl-NL"/>
        </w:rPr>
        <w:t>.</w:t>
      </w:r>
      <w:r w:rsidR="00067AF3" w:rsidRPr="00EF18B2">
        <w:rPr>
          <w:rFonts w:ascii="Calibri" w:hAnsi="Calibri" w:cs="Calibri"/>
          <w:sz w:val="24"/>
          <w:szCs w:val="24"/>
          <w:lang w:val="nl-NL"/>
        </w:rPr>
        <w:t>604 kg behoort hij tot de top van zijn klasse.</w:t>
      </w:r>
      <w:r w:rsidR="00067AF3">
        <w:rPr>
          <w:rFonts w:ascii="Calibri" w:hAnsi="Calibri" w:cs="Calibri"/>
          <w:sz w:val="24"/>
          <w:szCs w:val="24"/>
          <w:lang w:val="nl-NL"/>
        </w:rPr>
        <w:t xml:space="preserve"> </w:t>
      </w:r>
      <w:r w:rsidRPr="00067AF3">
        <w:rPr>
          <w:rFonts w:ascii="Calibri" w:hAnsi="Calibri" w:cs="Calibri"/>
          <w:sz w:val="24"/>
          <w:szCs w:val="24"/>
          <w:lang w:val="nl-NL"/>
        </w:rPr>
        <w:t>Deze nieuwe versie is ontworpen om puristen het sportieve rijplezier van een achterwielaangedreven auto te bieden waarbij het brandstofverbruik en de CO</w:t>
      </w:r>
      <w:r w:rsidRPr="00067AF3">
        <w:rPr>
          <w:rFonts w:ascii="Calibri" w:hAnsi="Calibri" w:cs="Calibri"/>
          <w:sz w:val="24"/>
          <w:szCs w:val="24"/>
          <w:vertAlign w:val="subscript"/>
          <w:lang w:val="nl-NL"/>
        </w:rPr>
        <w:t>2</w:t>
      </w:r>
      <w:r w:rsidRPr="00067AF3">
        <w:rPr>
          <w:rFonts w:ascii="Calibri" w:hAnsi="Calibri" w:cs="Calibri"/>
          <w:sz w:val="24"/>
          <w:szCs w:val="24"/>
          <w:lang w:val="nl-NL"/>
        </w:rPr>
        <w:t>-emissie binnen de perken blijven. Over de gecombineerde rijcyclus bedragen deze 4,7 l/100 km en 124 g/km.</w:t>
      </w:r>
    </w:p>
    <w:p w:rsidR="0043557B" w:rsidRDefault="00067AF3" w:rsidP="00EF18B2">
      <w:pPr>
        <w:pStyle w:val="NoSpacing"/>
        <w:rPr>
          <w:rFonts w:ascii="Calibri" w:hAnsi="Calibri"/>
          <w:sz w:val="24"/>
          <w:szCs w:val="24"/>
          <w:lang w:val="nl-NL"/>
        </w:rPr>
      </w:pPr>
      <w:r w:rsidRPr="00067AF3">
        <w:rPr>
          <w:rFonts w:ascii="Calibri" w:hAnsi="Calibri" w:cs="Calibri"/>
          <w:sz w:val="24"/>
          <w:szCs w:val="24"/>
          <w:lang w:val="nl-NL"/>
        </w:rPr>
        <w:t xml:space="preserve">Het </w:t>
      </w:r>
      <w:r w:rsidR="0043557B" w:rsidRPr="00067AF3">
        <w:rPr>
          <w:rFonts w:ascii="Calibri" w:hAnsi="Calibri" w:cs="Calibri"/>
          <w:sz w:val="24"/>
          <w:szCs w:val="24"/>
          <w:lang w:val="nl-NL"/>
        </w:rPr>
        <w:t xml:space="preserve">motorenaanbod van de Stelvio </w:t>
      </w:r>
      <w:r>
        <w:rPr>
          <w:rFonts w:ascii="Calibri" w:hAnsi="Calibri" w:cs="Calibri"/>
          <w:sz w:val="24"/>
          <w:szCs w:val="24"/>
          <w:lang w:val="nl-NL"/>
        </w:rPr>
        <w:t xml:space="preserve">is </w:t>
      </w:r>
      <w:r w:rsidR="0043557B" w:rsidRPr="00067AF3">
        <w:rPr>
          <w:rFonts w:ascii="Calibri" w:hAnsi="Calibri" w:cs="Calibri"/>
          <w:sz w:val="24"/>
          <w:szCs w:val="24"/>
          <w:lang w:val="nl-NL"/>
        </w:rPr>
        <w:t>verder uitgebreid met een 200 pk-versie van de 2.0-turbobenzinemotor in combinatie met een 8-traps automatische transmissie en Q4-vierwielaandrijving.</w:t>
      </w:r>
      <w:r w:rsidR="0043557B" w:rsidRPr="00067AF3">
        <w:rPr>
          <w:rFonts w:ascii="Calibri" w:hAnsi="Calibri"/>
          <w:sz w:val="24"/>
          <w:szCs w:val="24"/>
          <w:lang w:val="nl-NL"/>
        </w:rPr>
        <w:t xml:space="preserve"> </w:t>
      </w:r>
    </w:p>
    <w:p w:rsidR="00067AF3" w:rsidRDefault="00067AF3" w:rsidP="00EF18B2">
      <w:pPr>
        <w:pStyle w:val="NoSpacing"/>
        <w:rPr>
          <w:rFonts w:ascii="Calibri" w:hAnsi="Calibri"/>
          <w:sz w:val="24"/>
          <w:szCs w:val="24"/>
          <w:lang w:val="nl-NL"/>
        </w:rPr>
      </w:pPr>
    </w:p>
    <w:p w:rsidR="00067AF3" w:rsidRPr="00067AF3" w:rsidRDefault="00067AF3" w:rsidP="00067AF3">
      <w:pPr>
        <w:pStyle w:val="NoSpacing"/>
        <w:rPr>
          <w:rFonts w:ascii="Calibri" w:hAnsi="Calibri"/>
          <w:sz w:val="24"/>
          <w:szCs w:val="24"/>
          <w:lang w:val="nl-NL"/>
        </w:rPr>
      </w:pPr>
      <w:r w:rsidRPr="00EF18B2">
        <w:rPr>
          <w:rFonts w:ascii="Calibri" w:hAnsi="Calibri" w:cs="Calibri"/>
          <w:sz w:val="24"/>
          <w:szCs w:val="24"/>
          <w:lang w:val="nl-NL"/>
        </w:rPr>
        <w:t xml:space="preserve">De twee nieuwe motoren vormen een aanvulling op het bestaande aanbod voor de Stelvio, dat bestaat uit de </w:t>
      </w:r>
      <w:r w:rsidRPr="00EF18B2">
        <w:rPr>
          <w:rStyle w:val="hps"/>
          <w:rFonts w:ascii="Calibri" w:hAnsi="Calibri" w:cs="Calibri"/>
          <w:sz w:val="24"/>
          <w:szCs w:val="24"/>
          <w:lang w:val="nl-NL"/>
        </w:rPr>
        <w:t>2.0-tur</w:t>
      </w:r>
      <w:r>
        <w:rPr>
          <w:rStyle w:val="hps"/>
          <w:rFonts w:ascii="Calibri" w:hAnsi="Calibri" w:cs="Calibri"/>
          <w:sz w:val="24"/>
          <w:szCs w:val="24"/>
          <w:lang w:val="nl-NL"/>
        </w:rPr>
        <w:t>bobenzinemotor van 280 pk</w:t>
      </w:r>
      <w:r w:rsidRPr="00EF18B2">
        <w:rPr>
          <w:rStyle w:val="hps"/>
          <w:rFonts w:ascii="Calibri" w:hAnsi="Calibri" w:cs="Calibri"/>
          <w:sz w:val="24"/>
          <w:szCs w:val="24"/>
          <w:lang w:val="nl-NL"/>
        </w:rPr>
        <w:t xml:space="preserve"> en de 2.2</w:t>
      </w:r>
      <w:r w:rsidRPr="00EF18B2">
        <w:rPr>
          <w:rFonts w:ascii="Calibri" w:hAnsi="Calibri" w:cs="Calibri"/>
          <w:sz w:val="24"/>
          <w:szCs w:val="24"/>
          <w:lang w:val="nl-NL"/>
        </w:rPr>
        <w:t xml:space="preserve"> </w:t>
      </w:r>
      <w:r w:rsidRPr="00EF18B2">
        <w:rPr>
          <w:rStyle w:val="hps"/>
          <w:rFonts w:ascii="Calibri" w:hAnsi="Calibri" w:cs="Calibri"/>
          <w:sz w:val="24"/>
          <w:szCs w:val="24"/>
          <w:lang w:val="nl-NL"/>
        </w:rPr>
        <w:t xml:space="preserve">JTD-turbodieselmotor </w:t>
      </w:r>
      <w:r>
        <w:rPr>
          <w:rFonts w:ascii="Calibri" w:hAnsi="Calibri" w:cs="Calibri"/>
          <w:sz w:val="24"/>
          <w:szCs w:val="24"/>
          <w:lang w:val="nl-NL"/>
        </w:rPr>
        <w:t>van 180 pk</w:t>
      </w:r>
      <w:r w:rsidRPr="00EF18B2">
        <w:rPr>
          <w:rStyle w:val="hps"/>
          <w:rFonts w:ascii="Calibri" w:hAnsi="Calibri" w:cs="Calibri"/>
          <w:sz w:val="24"/>
          <w:szCs w:val="24"/>
          <w:lang w:val="nl-NL"/>
        </w:rPr>
        <w:t xml:space="preserve"> </w:t>
      </w:r>
      <w:r w:rsidR="00C3343B">
        <w:rPr>
          <w:rStyle w:val="hps"/>
          <w:rFonts w:ascii="Calibri" w:hAnsi="Calibri" w:cs="Calibri"/>
          <w:sz w:val="24"/>
          <w:szCs w:val="24"/>
          <w:lang w:val="nl-NL"/>
        </w:rPr>
        <w:t xml:space="preserve">die, evenals alle motoren, </w:t>
      </w:r>
      <w:r w:rsidRPr="00EF18B2">
        <w:rPr>
          <w:rStyle w:val="hps"/>
          <w:rFonts w:ascii="Calibri" w:hAnsi="Calibri" w:cs="Calibri"/>
          <w:sz w:val="24"/>
          <w:szCs w:val="24"/>
          <w:lang w:val="nl-NL"/>
        </w:rPr>
        <w:t xml:space="preserve">worden gecombineerd met een </w:t>
      </w:r>
      <w:r w:rsidRPr="00EF18B2">
        <w:rPr>
          <w:rFonts w:ascii="Calibri" w:hAnsi="Calibri" w:cs="Calibri"/>
          <w:sz w:val="24"/>
          <w:szCs w:val="24"/>
          <w:lang w:val="nl-NL"/>
        </w:rPr>
        <w:t xml:space="preserve">cardanas van koolstofvezel, </w:t>
      </w:r>
      <w:r w:rsidRPr="00EF18B2">
        <w:rPr>
          <w:rStyle w:val="hps"/>
          <w:rFonts w:ascii="Calibri" w:hAnsi="Calibri" w:cs="Calibri"/>
          <w:sz w:val="24"/>
          <w:szCs w:val="24"/>
          <w:lang w:val="nl-NL"/>
        </w:rPr>
        <w:t xml:space="preserve">een 8-traps automatische transmissie en Q4-vierwielaandrijving. </w:t>
      </w:r>
      <w:r w:rsidRPr="00067AF3">
        <w:rPr>
          <w:rFonts w:ascii="Calibri" w:hAnsi="Calibri" w:cs="Calibri"/>
          <w:sz w:val="24"/>
          <w:szCs w:val="24"/>
          <w:lang w:val="nl-NL"/>
        </w:rPr>
        <w:t xml:space="preserve">Met zijn bijna magische mix van rijplezier, Italiaanse stijl en </w:t>
      </w:r>
      <w:r w:rsidRPr="00067AF3">
        <w:rPr>
          <w:rFonts w:ascii="Calibri" w:hAnsi="Calibri" w:cs="Calibri"/>
          <w:sz w:val="24"/>
          <w:szCs w:val="24"/>
          <w:lang w:val="nl-NL"/>
        </w:rPr>
        <w:lastRenderedPageBreak/>
        <w:t>veelzijdigheid schaart hij zich niet alleen tot de beste SUV's in zijn klasse, maar presenteert hij zich ook als een volwaardig alternatief voor een premium stationwagon.</w:t>
      </w:r>
    </w:p>
    <w:p w:rsidR="00067AF3" w:rsidRDefault="00067AF3" w:rsidP="00EF18B2">
      <w:pPr>
        <w:pStyle w:val="NoSpacing"/>
        <w:rPr>
          <w:rFonts w:ascii="Calibri" w:hAnsi="Calibri"/>
          <w:sz w:val="24"/>
          <w:szCs w:val="24"/>
          <w:lang w:val="nl-NL"/>
        </w:rPr>
      </w:pPr>
    </w:p>
    <w:p w:rsidR="0043557B" w:rsidRPr="00067AF3" w:rsidRDefault="00C3343B" w:rsidP="00EF18B2">
      <w:pPr>
        <w:pStyle w:val="NoSpacing"/>
        <w:rPr>
          <w:rFonts w:ascii="Calibri" w:hAnsi="Calibri" w:cs="Calibri"/>
          <w:b/>
          <w:bCs/>
          <w:i/>
          <w:iCs/>
          <w:sz w:val="24"/>
          <w:szCs w:val="24"/>
          <w:lang w:val="nl-NL"/>
        </w:rPr>
      </w:pPr>
      <w:r>
        <w:rPr>
          <w:rFonts w:ascii="Calibri" w:hAnsi="Calibri" w:cs="Calibri"/>
          <w:b/>
          <w:bCs/>
          <w:i/>
          <w:iCs/>
          <w:sz w:val="24"/>
          <w:szCs w:val="24"/>
          <w:lang w:val="nl-NL"/>
        </w:rPr>
        <w:t xml:space="preserve">2.2 </w:t>
      </w:r>
      <w:r w:rsidR="0043557B" w:rsidRPr="00067AF3">
        <w:rPr>
          <w:rFonts w:ascii="Calibri" w:hAnsi="Calibri" w:cs="Calibri"/>
          <w:b/>
          <w:bCs/>
          <w:i/>
          <w:iCs/>
          <w:sz w:val="24"/>
          <w:szCs w:val="24"/>
          <w:lang w:val="nl-NL"/>
        </w:rPr>
        <w:t>turbodieselmotor</w:t>
      </w:r>
    </w:p>
    <w:p w:rsidR="0043557B" w:rsidRPr="00067AF3" w:rsidRDefault="00C3343B" w:rsidP="00EF18B2">
      <w:pPr>
        <w:pStyle w:val="NoSpacing"/>
        <w:rPr>
          <w:rFonts w:ascii="Calibri" w:hAnsi="Calibri" w:cs="Calibri"/>
          <w:sz w:val="24"/>
          <w:szCs w:val="24"/>
          <w:lang w:val="nl-NL"/>
        </w:rPr>
      </w:pPr>
      <w:r>
        <w:rPr>
          <w:rFonts w:ascii="Calibri" w:hAnsi="Calibri" w:cs="Calibri"/>
          <w:sz w:val="24"/>
          <w:szCs w:val="24"/>
          <w:lang w:val="nl-NL"/>
        </w:rPr>
        <w:t>De 2.2 turbo</w:t>
      </w:r>
      <w:r w:rsidR="0043557B" w:rsidRPr="00EF18B2">
        <w:rPr>
          <w:rFonts w:ascii="Calibri" w:hAnsi="Calibri" w:cs="Calibri"/>
          <w:sz w:val="24"/>
          <w:szCs w:val="24"/>
          <w:lang w:val="nl-NL"/>
        </w:rPr>
        <w:t>dieselmotor met een vermogen van 180 pk en maximum</w:t>
      </w:r>
      <w:r w:rsidR="00EF18B2" w:rsidRPr="00EF18B2">
        <w:rPr>
          <w:rFonts w:ascii="Calibri" w:hAnsi="Calibri" w:cs="Calibri"/>
          <w:sz w:val="24"/>
          <w:szCs w:val="24"/>
          <w:lang w:val="nl-NL"/>
        </w:rPr>
        <w:t xml:space="preserve"> koppel van 450 Nm bij 1750 toeren </w:t>
      </w:r>
      <w:r w:rsidR="0043557B" w:rsidRPr="00EF18B2">
        <w:rPr>
          <w:rFonts w:ascii="Calibri" w:hAnsi="Calibri" w:cs="Calibri"/>
          <w:sz w:val="24"/>
          <w:szCs w:val="24"/>
          <w:lang w:val="nl-NL"/>
        </w:rPr>
        <w:t xml:space="preserve">behoort tot de nieuwe generatie volledig van aluminium vervaardigde viercilinders van Alfa Romeo. </w:t>
      </w:r>
      <w:r w:rsidR="0043557B" w:rsidRPr="00067AF3">
        <w:rPr>
          <w:rFonts w:ascii="Calibri" w:hAnsi="Calibri" w:cs="Calibri"/>
          <w:sz w:val="24"/>
          <w:szCs w:val="24"/>
          <w:lang w:val="nl-NL"/>
        </w:rPr>
        <w:t xml:space="preserve">Het MultiJet-injectiesysteem van deze turbodiesel werkt met een inspuitdruk van 2000 bar en Injection Rate Shaping (IRS). Een innovatieve turbocompressor met variabele geometrie die elektrisch wordt bediend op basis van de input van een toerentalsensor zorgt daarbij voor een razendsnelle gasrespons in combinatie met een uitermate hoge efficiency. Het gebruik van een balansas draagt verder bij aan de verhoging van het rijcomfort. Het prestatieniveau van deze geavanceerde krachtbron is voortreffelijk: </w:t>
      </w:r>
      <w:r w:rsidR="0043557B" w:rsidRPr="00EF18B2">
        <w:rPr>
          <w:rStyle w:val="hps"/>
          <w:rFonts w:ascii="Calibri" w:hAnsi="Calibri" w:cs="Calibri"/>
          <w:sz w:val="24"/>
          <w:szCs w:val="24"/>
          <w:lang w:val="nl-NL"/>
        </w:rPr>
        <w:t>in combinatie met de achttrapsautomaat en</w:t>
      </w:r>
      <w:r w:rsidR="0043557B" w:rsidRPr="00067AF3">
        <w:rPr>
          <w:rFonts w:ascii="Calibri" w:hAnsi="Calibri" w:cs="Calibri"/>
          <w:sz w:val="24"/>
          <w:szCs w:val="24"/>
          <w:lang w:val="nl-NL"/>
        </w:rPr>
        <w:t xml:space="preserve"> achterwiela</w:t>
      </w:r>
      <w:r>
        <w:rPr>
          <w:rFonts w:ascii="Calibri" w:hAnsi="Calibri" w:cs="Calibri"/>
          <w:sz w:val="24"/>
          <w:szCs w:val="24"/>
          <w:lang w:val="nl-NL"/>
        </w:rPr>
        <w:t>andrijving heeft de Stelvio 2.2 turbodiesel</w:t>
      </w:r>
      <w:r w:rsidR="0043557B" w:rsidRPr="00067AF3">
        <w:rPr>
          <w:rFonts w:ascii="Calibri" w:hAnsi="Calibri" w:cs="Calibri"/>
          <w:sz w:val="24"/>
          <w:szCs w:val="24"/>
          <w:lang w:val="nl-NL"/>
        </w:rPr>
        <w:t xml:space="preserve"> een topsnelheid van 210 km/h en voor de acceleratie van 0 tot 100 km/h heeft hij slechts 7,6 </w:t>
      </w:r>
      <w:r>
        <w:rPr>
          <w:rFonts w:ascii="Calibri" w:hAnsi="Calibri" w:cs="Calibri"/>
          <w:sz w:val="24"/>
          <w:szCs w:val="24"/>
          <w:lang w:val="nl-NL"/>
        </w:rPr>
        <w:t xml:space="preserve">s </w:t>
      </w:r>
      <w:r w:rsidR="0043557B" w:rsidRPr="00067AF3">
        <w:rPr>
          <w:rFonts w:ascii="Calibri" w:hAnsi="Calibri" w:cs="Calibri"/>
          <w:sz w:val="24"/>
          <w:szCs w:val="24"/>
          <w:lang w:val="nl-NL"/>
        </w:rPr>
        <w:t>nodig.</w:t>
      </w:r>
    </w:p>
    <w:p w:rsidR="0043557B" w:rsidRPr="00067AF3" w:rsidRDefault="0043557B" w:rsidP="00EF18B2">
      <w:pPr>
        <w:pStyle w:val="NoSpacing"/>
        <w:rPr>
          <w:rFonts w:ascii="Calibri" w:hAnsi="Calibri" w:cs="Calibri"/>
          <w:sz w:val="24"/>
          <w:szCs w:val="24"/>
          <w:lang w:val="nl-NL"/>
        </w:rPr>
      </w:pPr>
    </w:p>
    <w:p w:rsidR="0043557B" w:rsidRPr="00EF18B2" w:rsidRDefault="00EF18B2" w:rsidP="00EF18B2">
      <w:pPr>
        <w:pStyle w:val="NoSpacing"/>
        <w:rPr>
          <w:rFonts w:ascii="Calibri" w:hAnsi="Calibri" w:cs="Calibri"/>
          <w:b/>
          <w:bCs/>
          <w:i/>
          <w:iCs/>
          <w:sz w:val="24"/>
          <w:szCs w:val="24"/>
          <w:lang w:val="nl-NL"/>
        </w:rPr>
      </w:pPr>
      <w:r w:rsidRPr="00EF18B2">
        <w:rPr>
          <w:rFonts w:ascii="Calibri" w:hAnsi="Calibri" w:cs="Calibri"/>
          <w:b/>
          <w:bCs/>
          <w:i/>
          <w:iCs/>
          <w:sz w:val="24"/>
          <w:szCs w:val="24"/>
          <w:lang w:val="nl-NL"/>
        </w:rPr>
        <w:t>2.0 turbo</w:t>
      </w:r>
      <w:r w:rsidR="0043557B" w:rsidRPr="00EF18B2">
        <w:rPr>
          <w:rFonts w:ascii="Calibri" w:hAnsi="Calibri" w:cs="Calibri"/>
          <w:b/>
          <w:bCs/>
          <w:i/>
          <w:iCs/>
          <w:sz w:val="24"/>
          <w:szCs w:val="24"/>
          <w:lang w:val="nl-NL"/>
        </w:rPr>
        <w:t>benzinemotor 200 pk</w:t>
      </w:r>
    </w:p>
    <w:p w:rsidR="0043557B" w:rsidRPr="00EF18B2" w:rsidRDefault="00EF18B2" w:rsidP="00EF18B2">
      <w:pPr>
        <w:pStyle w:val="NoSpacing"/>
        <w:rPr>
          <w:rFonts w:ascii="Calibri" w:hAnsi="Calibri"/>
          <w:sz w:val="24"/>
          <w:szCs w:val="24"/>
          <w:lang w:val="nl-NL"/>
        </w:rPr>
      </w:pPr>
      <w:r w:rsidRPr="00EF18B2">
        <w:rPr>
          <w:rFonts w:ascii="Calibri" w:hAnsi="Calibri" w:cs="Calibri"/>
          <w:sz w:val="24"/>
          <w:szCs w:val="24"/>
          <w:lang w:val="nl-NL"/>
        </w:rPr>
        <w:t xml:space="preserve">De 200 pk sterke 2.0 </w:t>
      </w:r>
      <w:r w:rsidR="0043557B" w:rsidRPr="00EF18B2">
        <w:rPr>
          <w:rFonts w:ascii="Calibri" w:hAnsi="Calibri" w:cs="Calibri"/>
          <w:sz w:val="24"/>
          <w:szCs w:val="24"/>
          <w:lang w:val="nl-NL"/>
        </w:rPr>
        <w:t>turbobenzinemotor wordt gecombineerd met een achttrapsautomaat en Q4-vierwielaandrijving. Deze volledig van aluminium vervaardigde motor maa</w:t>
      </w:r>
      <w:r w:rsidRPr="00EF18B2">
        <w:rPr>
          <w:rFonts w:ascii="Calibri" w:hAnsi="Calibri" w:cs="Calibri"/>
          <w:sz w:val="24"/>
          <w:szCs w:val="24"/>
          <w:lang w:val="nl-NL"/>
        </w:rPr>
        <w:t>kt gebruik van MultiAir elektro</w:t>
      </w:r>
      <w:r w:rsidR="0043557B" w:rsidRPr="00EF18B2">
        <w:rPr>
          <w:rFonts w:ascii="Calibri" w:hAnsi="Calibri" w:cs="Calibri"/>
          <w:sz w:val="24"/>
          <w:szCs w:val="24"/>
          <w:lang w:val="nl-NL"/>
        </w:rPr>
        <w:t>hydraulische bediening van de inlaatkleppen, een 'twee-in-een' turbo en directe hogedrukinspuiting met een inspuitdruk van 200 bar, wat resulteert in een uitzonderlijk felle gasrespons over het hele toerenbereik in combinatie met een verrassend bescheiden brandstofverbruik.</w:t>
      </w:r>
    </w:p>
    <w:p w:rsidR="0043557B" w:rsidRPr="00EF18B2" w:rsidRDefault="0043557B" w:rsidP="00EF18B2">
      <w:pPr>
        <w:pStyle w:val="NoSpacing"/>
        <w:rPr>
          <w:rFonts w:ascii="Calibri" w:hAnsi="Calibri"/>
          <w:sz w:val="24"/>
          <w:szCs w:val="24"/>
          <w:lang w:val="nl-NL"/>
        </w:rPr>
      </w:pPr>
      <w:r w:rsidRPr="00EF18B2">
        <w:rPr>
          <w:rFonts w:ascii="Calibri" w:hAnsi="Calibri" w:cs="Calibri"/>
          <w:sz w:val="24"/>
          <w:szCs w:val="24"/>
          <w:lang w:val="nl-NL"/>
        </w:rPr>
        <w:t>De Alfa Romeo Stelvio 2.0 Turbo met een vermogen van 200 pk en een maximu</w:t>
      </w:r>
      <w:r w:rsidR="00EF18B2" w:rsidRPr="00EF18B2">
        <w:rPr>
          <w:rFonts w:ascii="Calibri" w:hAnsi="Calibri" w:cs="Calibri"/>
          <w:sz w:val="24"/>
          <w:szCs w:val="24"/>
          <w:lang w:val="nl-NL"/>
        </w:rPr>
        <w:t>m koppel van 330 Nm bij 1750 toeren</w:t>
      </w:r>
      <w:r w:rsidRPr="00EF18B2">
        <w:rPr>
          <w:rFonts w:ascii="Calibri" w:hAnsi="Calibri" w:cs="Calibri"/>
          <w:sz w:val="24"/>
          <w:szCs w:val="24"/>
          <w:lang w:val="nl-NL"/>
        </w:rPr>
        <w:t xml:space="preserve"> heeft een topsnelheid van 215 km/h en accelereert van 0 tot 100 km/h in 7,2 seconden.</w:t>
      </w:r>
    </w:p>
    <w:p w:rsidR="00CD3E58" w:rsidRDefault="00CD3E58" w:rsidP="00EF18B2">
      <w:pPr>
        <w:pStyle w:val="NoSpacing"/>
        <w:rPr>
          <w:rFonts w:ascii="Calibri" w:hAnsi="Calibri"/>
          <w:sz w:val="24"/>
          <w:szCs w:val="24"/>
          <w:lang w:val="nl-NL"/>
        </w:rPr>
      </w:pPr>
    </w:p>
    <w:p w:rsidR="00067AF3" w:rsidRPr="00067AF3" w:rsidRDefault="00067AF3" w:rsidP="00067AF3">
      <w:pPr>
        <w:pStyle w:val="NoSpacing"/>
        <w:rPr>
          <w:rFonts w:ascii="Calibri" w:hAnsi="Calibri" w:cs="Calibri"/>
          <w:sz w:val="24"/>
          <w:szCs w:val="24"/>
          <w:lang w:val="nl-NL"/>
        </w:rPr>
      </w:pPr>
      <w:r w:rsidRPr="00EF18B2">
        <w:rPr>
          <w:rStyle w:val="hps"/>
          <w:rFonts w:ascii="Calibri" w:hAnsi="Calibri" w:cs="Calibri"/>
          <w:sz w:val="24"/>
          <w:szCs w:val="24"/>
          <w:lang w:val="nl-NL"/>
        </w:rPr>
        <w:t>De motoren van de Stelvio</w:t>
      </w:r>
      <w:r w:rsidRPr="00067AF3">
        <w:rPr>
          <w:rFonts w:ascii="Calibri" w:hAnsi="Calibri" w:cs="Calibri"/>
          <w:sz w:val="24"/>
          <w:szCs w:val="24"/>
          <w:lang w:val="nl-NL"/>
        </w:rPr>
        <w:t xml:space="preserve"> behoren </w:t>
      </w:r>
      <w:r w:rsidRPr="00EF18B2">
        <w:rPr>
          <w:rStyle w:val="hps"/>
          <w:rFonts w:ascii="Calibri" w:hAnsi="Calibri" w:cs="Calibri"/>
          <w:sz w:val="24"/>
          <w:szCs w:val="24"/>
          <w:lang w:val="nl-NL"/>
        </w:rPr>
        <w:t xml:space="preserve">tot </w:t>
      </w:r>
      <w:r w:rsidRPr="00067AF3">
        <w:rPr>
          <w:rFonts w:ascii="Calibri" w:hAnsi="Calibri" w:cs="Calibri"/>
          <w:sz w:val="24"/>
          <w:szCs w:val="24"/>
          <w:lang w:val="nl-NL"/>
        </w:rPr>
        <w:t xml:space="preserve">een nieuwe generatie volledig van aluminium vervaardigde viercilinders die gebruikmaken van de meest geavanceerde motorentechnologie die het FCA-concern in huis heeft. De benzinemotoren worden gebouwd in het Italiaanse Termoli, de diesels in Pratola Serra. In deze </w:t>
      </w:r>
      <w:r w:rsidRPr="00067AF3">
        <w:rPr>
          <w:rFonts w:ascii="Calibri" w:hAnsi="Calibri" w:cs="Calibri"/>
          <w:i/>
          <w:sz w:val="24"/>
          <w:szCs w:val="24"/>
          <w:lang w:val="nl-NL"/>
        </w:rPr>
        <w:t>state-of-the-art</w:t>
      </w:r>
      <w:r w:rsidRPr="00067AF3">
        <w:rPr>
          <w:rFonts w:ascii="Calibri" w:hAnsi="Calibri" w:cs="Calibri"/>
          <w:sz w:val="24"/>
          <w:szCs w:val="24"/>
          <w:lang w:val="nl-NL"/>
        </w:rPr>
        <w:t xml:space="preserve"> motorenfabrieken zijn speciale productielijnen opgezet voor de bouw van de krachtbronnen voor de Stelvio, die als eerste SUV in de ruim honderdjarige merkgeschiedenis de veelzijdigheid en het comfort van dit type auto koppelt aan de opwindende rijprestaties en typische kenmerken van een Alfa Romeo.</w:t>
      </w:r>
    </w:p>
    <w:p w:rsidR="00067AF3" w:rsidRPr="00067AF3" w:rsidRDefault="00067AF3" w:rsidP="00067AF3">
      <w:pPr>
        <w:pStyle w:val="NoSpacing"/>
        <w:rPr>
          <w:rFonts w:ascii="Calibri" w:hAnsi="Calibri" w:cs="Calibri"/>
          <w:sz w:val="24"/>
          <w:szCs w:val="24"/>
          <w:lang w:val="nl-NL"/>
        </w:rPr>
      </w:pPr>
    </w:p>
    <w:p w:rsidR="00067AF3" w:rsidRPr="00067AF3" w:rsidRDefault="00067AF3" w:rsidP="00067AF3">
      <w:pPr>
        <w:pStyle w:val="NoSpacing"/>
        <w:rPr>
          <w:rFonts w:ascii="Calibri" w:hAnsi="Calibri" w:cs="Calibri"/>
          <w:sz w:val="24"/>
          <w:szCs w:val="24"/>
          <w:lang w:val="nl-NL"/>
        </w:rPr>
      </w:pPr>
    </w:p>
    <w:p w:rsidR="00067AF3" w:rsidRPr="00067AF3" w:rsidRDefault="00067AF3" w:rsidP="00067AF3">
      <w:pPr>
        <w:pStyle w:val="NoSpacing"/>
        <w:rPr>
          <w:rFonts w:ascii="Calibri" w:hAnsi="Calibri" w:cs="Calibri"/>
          <w:sz w:val="24"/>
          <w:szCs w:val="24"/>
          <w:lang w:val="nl-NL"/>
        </w:rPr>
      </w:pPr>
      <w:r w:rsidRPr="00067AF3">
        <w:rPr>
          <w:rFonts w:ascii="Calibri" w:hAnsi="Calibri" w:cs="Calibri"/>
          <w:sz w:val="24"/>
          <w:szCs w:val="24"/>
          <w:lang w:val="nl-NL"/>
        </w:rPr>
        <w:t>Tegelijk met de introductie van de twee nieuwe motoren wordt ook het aanbod aan interieuruitvoeringen uitgebreid met twee nieuwe opties voor de Stelvio Super: een luxueus interieur met bekleding van donkerbruin leder en een sportief interieur met aluminium sierelementen, zwartlederen bekleding, een met leder bekleed stuurwiel en sportstoelen met verwarming, zesvoudig elektrisch verstelbare voorkussens en zitpositiegeheugen voorin.</w:t>
      </w:r>
    </w:p>
    <w:p w:rsidR="00067AF3" w:rsidRPr="00067AF3" w:rsidRDefault="00067AF3" w:rsidP="00067AF3">
      <w:pPr>
        <w:pStyle w:val="NoSpacing"/>
        <w:rPr>
          <w:rFonts w:ascii="Calibri" w:hAnsi="Calibri" w:cs="Calibri"/>
          <w:sz w:val="24"/>
          <w:szCs w:val="24"/>
          <w:lang w:val="nl-NL"/>
        </w:rPr>
      </w:pPr>
    </w:p>
    <w:p w:rsidR="00067AF3" w:rsidRDefault="00067AF3" w:rsidP="00EF18B2">
      <w:pPr>
        <w:pStyle w:val="NoSpacing"/>
        <w:rPr>
          <w:rFonts w:ascii="Calibri" w:hAnsi="Calibri"/>
          <w:sz w:val="24"/>
          <w:szCs w:val="24"/>
          <w:lang w:val="nl-NL"/>
        </w:rPr>
      </w:pPr>
    </w:p>
    <w:p w:rsidR="00067AF3" w:rsidRPr="00EF18B2" w:rsidRDefault="00067AF3" w:rsidP="00EF18B2">
      <w:pPr>
        <w:pStyle w:val="NoSpacing"/>
        <w:rPr>
          <w:rFonts w:ascii="Calibri" w:hAnsi="Calibri"/>
          <w:sz w:val="24"/>
          <w:szCs w:val="24"/>
          <w:lang w:val="nl-NL"/>
        </w:rPr>
      </w:pPr>
    </w:p>
    <w:p w:rsidR="007745DE" w:rsidRPr="00AD7A79" w:rsidRDefault="007745DE" w:rsidP="00936503">
      <w:pPr>
        <w:pStyle w:val="01TEXT"/>
        <w:jc w:val="center"/>
        <w:rPr>
          <w:rFonts w:ascii="Calibri" w:hAnsi="Calibri"/>
          <w:sz w:val="20"/>
          <w:szCs w:val="20"/>
          <w:lang w:val="nl-NL"/>
        </w:rPr>
      </w:pPr>
      <w:r w:rsidRPr="00AD7A79">
        <w:rPr>
          <w:rFonts w:ascii="Calibri" w:hAnsi="Calibri"/>
          <w:sz w:val="20"/>
          <w:szCs w:val="20"/>
          <w:lang w:val="nl-NL"/>
        </w:rPr>
        <w:t>----------------------------------------EINDE BERICHT-------------------------------------------</w:t>
      </w:r>
    </w:p>
    <w:p w:rsidR="007745DE" w:rsidRPr="00AD7A79" w:rsidRDefault="007745DE" w:rsidP="007745DE">
      <w:pPr>
        <w:pStyle w:val="01TEXT"/>
        <w:rPr>
          <w:rFonts w:ascii="Calibri" w:hAnsi="Calibri"/>
          <w:sz w:val="20"/>
          <w:szCs w:val="20"/>
          <w:lang w:val="nl-NL"/>
        </w:rPr>
      </w:pPr>
    </w:p>
    <w:p w:rsidR="00DD1E81" w:rsidRPr="00AD7A79" w:rsidRDefault="00DD1E81" w:rsidP="00DD1E81">
      <w:pPr>
        <w:rPr>
          <w:rFonts w:ascii="Calibri" w:hAnsi="Calibri"/>
          <w:sz w:val="16"/>
          <w:szCs w:val="16"/>
          <w:lang w:val="nl-NL"/>
        </w:rPr>
      </w:pPr>
      <w:r w:rsidRPr="00AD7A79">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AD7A79">
        <w:rPr>
          <w:rFonts w:ascii="Calibri" w:hAnsi="Calibri"/>
          <w:i/>
          <w:sz w:val="16"/>
          <w:szCs w:val="16"/>
          <w:lang w:val="nl-NL"/>
        </w:rPr>
        <w:t>finance operators</w:t>
      </w:r>
      <w:r w:rsidRPr="00AD7A79">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DD1E81" w:rsidRPr="00AD7A79" w:rsidRDefault="00DD1E81" w:rsidP="007745DE">
      <w:pPr>
        <w:pStyle w:val="01TEXT"/>
        <w:rPr>
          <w:rFonts w:ascii="Calibri" w:hAnsi="Calibri"/>
          <w:sz w:val="20"/>
          <w:szCs w:val="20"/>
          <w:lang w:val="nl-NL"/>
        </w:rPr>
      </w:pPr>
    </w:p>
    <w:p w:rsidR="00DD1E81" w:rsidRPr="00AD7A79" w:rsidRDefault="00DD1E81"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Noot voor de redactie, niet voor publicatie:</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Voor meer informatie kunt u contact opnemen met:</w:t>
      </w:r>
    </w:p>
    <w:p w:rsidR="007745DE" w:rsidRPr="00AD7A79" w:rsidRDefault="007745DE" w:rsidP="007745DE">
      <w:pPr>
        <w:pStyle w:val="01TEXT"/>
        <w:rPr>
          <w:rFonts w:ascii="Calibri" w:hAnsi="Calibri"/>
          <w:sz w:val="24"/>
          <w:szCs w:val="24"/>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Toine Damo</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Public Relations Officer</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Tel: +31 6 2958 4772</w:t>
      </w:r>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 xml:space="preserve">E: </w:t>
      </w:r>
      <w:hyperlink r:id="rId13" w:history="1">
        <w:r w:rsidRPr="00AD7A79">
          <w:rPr>
            <w:rStyle w:val="Hyperlink"/>
            <w:rFonts w:ascii="Calibri" w:hAnsi="Calibri"/>
            <w:sz w:val="20"/>
            <w:szCs w:val="20"/>
            <w:lang w:val="nl-NL"/>
          </w:rPr>
          <w:t>toine.damo@fcagroup.com</w:t>
        </w:r>
      </w:hyperlink>
      <w:r w:rsidRPr="00AD7A79">
        <w:rPr>
          <w:rFonts w:ascii="Calibri" w:hAnsi="Calibri"/>
          <w:sz w:val="20"/>
          <w:szCs w:val="20"/>
          <w:lang w:val="nl-NL"/>
        </w:rPr>
        <w:t xml:space="preserve"> </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rPr>
        <w:t xml:space="preserve">W: </w:t>
      </w:r>
      <w:hyperlink r:id="rId14" w:history="1">
        <w:r w:rsidRPr="00AD7A79">
          <w:rPr>
            <w:rStyle w:val="Hyperlink"/>
            <w:rFonts w:ascii="Calibri" w:hAnsi="Calibri"/>
            <w:sz w:val="20"/>
            <w:szCs w:val="20"/>
            <w:lang w:val="nl-NL"/>
          </w:rPr>
          <w:t>www.alfaromeopress.nl</w:t>
        </w:r>
      </w:hyperlink>
    </w:p>
    <w:p w:rsidR="007745DE" w:rsidRPr="00AD7A79" w:rsidRDefault="007745DE" w:rsidP="007745DE">
      <w:pPr>
        <w:pStyle w:val="01TEXT"/>
        <w:rPr>
          <w:rFonts w:ascii="Calibri" w:hAnsi="Calibri"/>
          <w:sz w:val="20"/>
          <w:szCs w:val="20"/>
          <w:lang w:val="nl-NL"/>
        </w:rPr>
      </w:pPr>
      <w:r w:rsidRPr="00AD7A79">
        <w:rPr>
          <w:rFonts w:ascii="Calibri" w:hAnsi="Calibri"/>
          <w:sz w:val="20"/>
          <w:szCs w:val="20"/>
        </w:rPr>
        <w:t xml:space="preserve">W: </w:t>
      </w:r>
      <w:hyperlink r:id="rId15" w:history="1">
        <w:r w:rsidRPr="00AD7A79">
          <w:rPr>
            <w:rStyle w:val="Hyperlink"/>
            <w:rFonts w:ascii="Calibri" w:hAnsi="Calibri"/>
            <w:sz w:val="20"/>
            <w:szCs w:val="20"/>
            <w:lang w:val="nl-NL"/>
          </w:rPr>
          <w:t>www.fcagroup.com</w:t>
        </w:r>
      </w:hyperlink>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PlainText"/>
        <w:rPr>
          <w:rStyle w:val="Hyperlink"/>
          <w:rFonts w:ascii="Calibri" w:hAnsi="Calibri"/>
          <w:szCs w:val="20"/>
          <w:lang w:val="nl-NL"/>
        </w:rPr>
      </w:pPr>
      <w:r w:rsidRPr="00AD7A79">
        <w:rPr>
          <w:rFonts w:ascii="Calibri" w:hAnsi="Calibri"/>
          <w:noProof/>
          <w:szCs w:val="20"/>
        </w:rPr>
        <w:drawing>
          <wp:inline distT="0" distB="0" distL="0" distR="0" wp14:anchorId="01DC54FD" wp14:editId="7CB519AA">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D7A79">
        <w:rPr>
          <w:rFonts w:ascii="Calibri" w:hAnsi="Calibri"/>
          <w:szCs w:val="20"/>
          <w:lang w:val="nl-NL"/>
        </w:rPr>
        <w:tab/>
      </w:r>
      <w:hyperlink r:id="rId18" w:history="1">
        <w:r w:rsidRPr="00AD7A79">
          <w:rPr>
            <w:rStyle w:val="Hyperlink"/>
            <w:rFonts w:ascii="Calibri" w:hAnsi="Calibri"/>
            <w:szCs w:val="20"/>
            <w:lang w:val="nl-NL"/>
          </w:rPr>
          <w:t>facebook.com/alfaromeonl</w:t>
        </w:r>
      </w:hyperlink>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noProof/>
          <w:sz w:val="20"/>
          <w:szCs w:val="20"/>
          <w:lang w:val="en-US" w:eastAsia="en-US"/>
        </w:rPr>
        <w:drawing>
          <wp:anchor distT="0" distB="0" distL="114300" distR="114300" simplePos="0" relativeHeight="251659264" behindDoc="0" locked="0" layoutInCell="1" allowOverlap="1" wp14:anchorId="4AA691F6" wp14:editId="733A56DE">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A79">
        <w:rPr>
          <w:rFonts w:ascii="Calibri" w:hAnsi="Calibri"/>
          <w:sz w:val="20"/>
          <w:szCs w:val="20"/>
          <w:lang w:val="nl-NL"/>
        </w:rPr>
        <w:tab/>
      </w:r>
      <w:hyperlink r:id="rId21" w:history="1">
        <w:r w:rsidRPr="00AD7A79">
          <w:rPr>
            <w:rStyle w:val="Hyperlink"/>
            <w:rFonts w:ascii="Calibri" w:hAnsi="Calibri"/>
            <w:sz w:val="20"/>
            <w:szCs w:val="20"/>
            <w:lang w:val="nl-NL"/>
          </w:rPr>
          <w:t>youtube.com/user/AlfaRomeoNederland</w:t>
        </w:r>
      </w:hyperlink>
    </w:p>
    <w:p w:rsidR="00C035AF" w:rsidRPr="00AD7A79" w:rsidRDefault="00C035AF" w:rsidP="00647419">
      <w:pPr>
        <w:pStyle w:val="01TEXT"/>
        <w:rPr>
          <w:rFonts w:ascii="Calibri" w:hAnsi="Calibri"/>
          <w:sz w:val="20"/>
          <w:szCs w:val="20"/>
          <w:lang w:val="nl-NL"/>
        </w:rPr>
      </w:pPr>
    </w:p>
    <w:sectPr w:rsidR="00C035AF" w:rsidRPr="00AD7A79"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81252A">
          <w:rPr>
            <w:noProof/>
          </w:rPr>
          <w:t>3</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6">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2"/>
  </w:num>
  <w:num w:numId="4">
    <w:abstractNumId w:val="4"/>
  </w:num>
  <w:num w:numId="5">
    <w:abstractNumId w:val="10"/>
  </w:num>
  <w:num w:numId="6">
    <w:abstractNumId w:val="2"/>
  </w:num>
  <w:num w:numId="7">
    <w:abstractNumId w:val="33"/>
  </w:num>
  <w:num w:numId="8">
    <w:abstractNumId w:val="12"/>
  </w:num>
  <w:num w:numId="9">
    <w:abstractNumId w:val="24"/>
  </w:num>
  <w:num w:numId="10">
    <w:abstractNumId w:val="22"/>
  </w:num>
  <w:num w:numId="11">
    <w:abstractNumId w:val="18"/>
  </w:num>
  <w:num w:numId="12">
    <w:abstractNumId w:val="25"/>
  </w:num>
  <w:num w:numId="13">
    <w:abstractNumId w:val="19"/>
  </w:num>
  <w:num w:numId="14">
    <w:abstractNumId w:val="36"/>
  </w:num>
  <w:num w:numId="15">
    <w:abstractNumId w:val="1"/>
  </w:num>
  <w:num w:numId="16">
    <w:abstractNumId w:val="5"/>
  </w:num>
  <w:num w:numId="17">
    <w:abstractNumId w:val="21"/>
  </w:num>
  <w:num w:numId="18">
    <w:abstractNumId w:val="28"/>
  </w:num>
  <w:num w:numId="19">
    <w:abstractNumId w:val="11"/>
  </w:num>
  <w:num w:numId="20">
    <w:abstractNumId w:val="23"/>
  </w:num>
  <w:num w:numId="21">
    <w:abstractNumId w:val="14"/>
  </w:num>
  <w:num w:numId="22">
    <w:abstractNumId w:val="20"/>
  </w:num>
  <w:num w:numId="23">
    <w:abstractNumId w:val="31"/>
  </w:num>
  <w:num w:numId="24">
    <w:abstractNumId w:val="7"/>
  </w:num>
  <w:num w:numId="25">
    <w:abstractNumId w:val="34"/>
  </w:num>
  <w:num w:numId="26">
    <w:abstractNumId w:val="29"/>
  </w:num>
  <w:num w:numId="27">
    <w:abstractNumId w:val="8"/>
  </w:num>
  <w:num w:numId="28">
    <w:abstractNumId w:val="26"/>
  </w:num>
  <w:num w:numId="29">
    <w:abstractNumId w:val="16"/>
  </w:num>
  <w:num w:numId="30">
    <w:abstractNumId w:val="37"/>
  </w:num>
  <w:num w:numId="31">
    <w:abstractNumId w:val="13"/>
  </w:num>
  <w:num w:numId="32">
    <w:abstractNumId w:val="30"/>
  </w:num>
  <w:num w:numId="33">
    <w:abstractNumId w:val="35"/>
  </w:num>
  <w:num w:numId="34">
    <w:abstractNumId w:val="17"/>
  </w:num>
  <w:num w:numId="35">
    <w:abstractNumId w:val="3"/>
  </w:num>
  <w:num w:numId="36">
    <w:abstractNumId w:val="6"/>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67AF3"/>
    <w:rsid w:val="00082DE8"/>
    <w:rsid w:val="000914E1"/>
    <w:rsid w:val="00095DB0"/>
    <w:rsid w:val="000A5C0A"/>
    <w:rsid w:val="000B5237"/>
    <w:rsid w:val="000E3A2D"/>
    <w:rsid w:val="000F503D"/>
    <w:rsid w:val="000F6319"/>
    <w:rsid w:val="0010594E"/>
    <w:rsid w:val="00106C73"/>
    <w:rsid w:val="00114EE3"/>
    <w:rsid w:val="0012732F"/>
    <w:rsid w:val="00131C53"/>
    <w:rsid w:val="00143A16"/>
    <w:rsid w:val="001512AE"/>
    <w:rsid w:val="001647D4"/>
    <w:rsid w:val="001723E9"/>
    <w:rsid w:val="00182B1D"/>
    <w:rsid w:val="001851CE"/>
    <w:rsid w:val="001B72C3"/>
    <w:rsid w:val="001C17C0"/>
    <w:rsid w:val="001C3ED4"/>
    <w:rsid w:val="001D5C13"/>
    <w:rsid w:val="001F48D3"/>
    <w:rsid w:val="0021101E"/>
    <w:rsid w:val="00223848"/>
    <w:rsid w:val="00224D96"/>
    <w:rsid w:val="00231F0F"/>
    <w:rsid w:val="002331D2"/>
    <w:rsid w:val="002332EA"/>
    <w:rsid w:val="00242392"/>
    <w:rsid w:val="00243A64"/>
    <w:rsid w:val="002540F8"/>
    <w:rsid w:val="00257B62"/>
    <w:rsid w:val="00261C00"/>
    <w:rsid w:val="00267E0B"/>
    <w:rsid w:val="002B207E"/>
    <w:rsid w:val="002B25B6"/>
    <w:rsid w:val="002B3F30"/>
    <w:rsid w:val="002C0756"/>
    <w:rsid w:val="002C2265"/>
    <w:rsid w:val="002C6FF3"/>
    <w:rsid w:val="002D2890"/>
    <w:rsid w:val="002D38D4"/>
    <w:rsid w:val="002F1AC8"/>
    <w:rsid w:val="002F269C"/>
    <w:rsid w:val="002F3908"/>
    <w:rsid w:val="00305C0A"/>
    <w:rsid w:val="00310FA1"/>
    <w:rsid w:val="003126AB"/>
    <w:rsid w:val="00334905"/>
    <w:rsid w:val="00335E53"/>
    <w:rsid w:val="003365E6"/>
    <w:rsid w:val="003472F3"/>
    <w:rsid w:val="0035010B"/>
    <w:rsid w:val="003607EC"/>
    <w:rsid w:val="00366404"/>
    <w:rsid w:val="0037680B"/>
    <w:rsid w:val="003856B2"/>
    <w:rsid w:val="00387D00"/>
    <w:rsid w:val="003C1654"/>
    <w:rsid w:val="00402DC9"/>
    <w:rsid w:val="00403657"/>
    <w:rsid w:val="00405948"/>
    <w:rsid w:val="004211E5"/>
    <w:rsid w:val="004301E7"/>
    <w:rsid w:val="004313B5"/>
    <w:rsid w:val="0043557B"/>
    <w:rsid w:val="00457056"/>
    <w:rsid w:val="00473C0E"/>
    <w:rsid w:val="004969DE"/>
    <w:rsid w:val="004979D9"/>
    <w:rsid w:val="004C7367"/>
    <w:rsid w:val="004F054A"/>
    <w:rsid w:val="004F4DAA"/>
    <w:rsid w:val="0051064B"/>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25E25"/>
    <w:rsid w:val="0062647A"/>
    <w:rsid w:val="006266C7"/>
    <w:rsid w:val="006308F7"/>
    <w:rsid w:val="00646807"/>
    <w:rsid w:val="00647419"/>
    <w:rsid w:val="00652920"/>
    <w:rsid w:val="00661CD8"/>
    <w:rsid w:val="006927C4"/>
    <w:rsid w:val="006A311D"/>
    <w:rsid w:val="006A5ADC"/>
    <w:rsid w:val="006C6619"/>
    <w:rsid w:val="006C7FA7"/>
    <w:rsid w:val="006E52F7"/>
    <w:rsid w:val="006E7514"/>
    <w:rsid w:val="006F3C2C"/>
    <w:rsid w:val="006F70A3"/>
    <w:rsid w:val="00741A9F"/>
    <w:rsid w:val="007427B8"/>
    <w:rsid w:val="00770C20"/>
    <w:rsid w:val="007745DE"/>
    <w:rsid w:val="00785CBC"/>
    <w:rsid w:val="007A110D"/>
    <w:rsid w:val="007D05B5"/>
    <w:rsid w:val="007D1FCC"/>
    <w:rsid w:val="007E0F82"/>
    <w:rsid w:val="007E6F7B"/>
    <w:rsid w:val="0081252A"/>
    <w:rsid w:val="008126BF"/>
    <w:rsid w:val="00815B56"/>
    <w:rsid w:val="008434FA"/>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21939"/>
    <w:rsid w:val="00A26C70"/>
    <w:rsid w:val="00A42940"/>
    <w:rsid w:val="00A71C28"/>
    <w:rsid w:val="00A72280"/>
    <w:rsid w:val="00A73983"/>
    <w:rsid w:val="00AC2C7A"/>
    <w:rsid w:val="00AD7A79"/>
    <w:rsid w:val="00AF3B8B"/>
    <w:rsid w:val="00B321E6"/>
    <w:rsid w:val="00B37AEB"/>
    <w:rsid w:val="00B44415"/>
    <w:rsid w:val="00B51D39"/>
    <w:rsid w:val="00B56A9C"/>
    <w:rsid w:val="00B6270D"/>
    <w:rsid w:val="00B71BDC"/>
    <w:rsid w:val="00B81B90"/>
    <w:rsid w:val="00B87133"/>
    <w:rsid w:val="00B911B2"/>
    <w:rsid w:val="00B93807"/>
    <w:rsid w:val="00BB6FEF"/>
    <w:rsid w:val="00BB7112"/>
    <w:rsid w:val="00BD232C"/>
    <w:rsid w:val="00BE0E05"/>
    <w:rsid w:val="00BE47DB"/>
    <w:rsid w:val="00C035AF"/>
    <w:rsid w:val="00C138FA"/>
    <w:rsid w:val="00C25096"/>
    <w:rsid w:val="00C30FA6"/>
    <w:rsid w:val="00C3343B"/>
    <w:rsid w:val="00C523F4"/>
    <w:rsid w:val="00C5416A"/>
    <w:rsid w:val="00C67C24"/>
    <w:rsid w:val="00C94E1F"/>
    <w:rsid w:val="00C95440"/>
    <w:rsid w:val="00CC378E"/>
    <w:rsid w:val="00CD1C02"/>
    <w:rsid w:val="00CD3E58"/>
    <w:rsid w:val="00CE64C2"/>
    <w:rsid w:val="00CF3BBB"/>
    <w:rsid w:val="00D026B3"/>
    <w:rsid w:val="00D24E0D"/>
    <w:rsid w:val="00D31716"/>
    <w:rsid w:val="00D34165"/>
    <w:rsid w:val="00D52673"/>
    <w:rsid w:val="00D668A3"/>
    <w:rsid w:val="00DA6174"/>
    <w:rsid w:val="00DA6470"/>
    <w:rsid w:val="00DD1E81"/>
    <w:rsid w:val="00DD34BE"/>
    <w:rsid w:val="00DF11AB"/>
    <w:rsid w:val="00E12660"/>
    <w:rsid w:val="00E17FDE"/>
    <w:rsid w:val="00E23564"/>
    <w:rsid w:val="00E632B4"/>
    <w:rsid w:val="00E65BB3"/>
    <w:rsid w:val="00E67FC7"/>
    <w:rsid w:val="00E9140E"/>
    <w:rsid w:val="00EB4559"/>
    <w:rsid w:val="00EC1E5D"/>
    <w:rsid w:val="00EF18B2"/>
    <w:rsid w:val="00EF4D2F"/>
    <w:rsid w:val="00F01843"/>
    <w:rsid w:val="00F15872"/>
    <w:rsid w:val="00F235D0"/>
    <w:rsid w:val="00F35FAE"/>
    <w:rsid w:val="00F375D8"/>
    <w:rsid w:val="00F71C42"/>
    <w:rsid w:val="00F81498"/>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a634c490-1755-4076-9393-5b23b42d2cb1"/>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60058-EA65-48F2-9E47-FC366C880DB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72D27CF-E6CA-4253-8447-858E32D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6747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9</cp:revision>
  <cp:lastPrinted>2017-04-03T13:23:00Z</cp:lastPrinted>
  <dcterms:created xsi:type="dcterms:W3CDTF">2017-04-03T10:02:00Z</dcterms:created>
  <dcterms:modified xsi:type="dcterms:W3CDTF">2017-04-03T13:31:00Z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F25321A,3-4-2017 15:31:46,PUBLIC</vt:lpwstr>
  </property>
</Properties>
</file>