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9D" w:rsidRPr="0039756F" w:rsidRDefault="00116983" w:rsidP="00116983">
      <w:pPr>
        <w:jc w:val="center"/>
        <w:rPr>
          <w:b/>
          <w:sz w:val="28"/>
          <w:szCs w:val="28"/>
        </w:rPr>
      </w:pPr>
      <w:r>
        <w:rPr>
          <w:b/>
          <w:sz w:val="28"/>
        </w:rPr>
        <w:t>Design your Alfa Romeo 4C Safety Car</w:t>
      </w:r>
    </w:p>
    <w:p w:rsidR="00142ECA" w:rsidRDefault="00142ECA" w:rsidP="00142ECA">
      <w:pPr>
        <w:spacing w:after="0" w:line="360" w:lineRule="auto"/>
        <w:rPr>
          <w:rFonts w:cstheme="minorHAnsi"/>
          <w:b/>
        </w:rPr>
      </w:pPr>
    </w:p>
    <w:p w:rsidR="00142ECA" w:rsidRDefault="00550995" w:rsidP="00142ECA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b/>
        </w:rPr>
      </w:pPr>
      <w:r>
        <w:rPr>
          <w:rFonts w:cstheme="minorHAnsi"/>
          <w:b/>
        </w:rPr>
        <w:t>An international co</w:t>
      </w:r>
      <w:r w:rsidR="004D51C3">
        <w:rPr>
          <w:rFonts w:cstheme="minorHAnsi"/>
          <w:b/>
        </w:rPr>
        <w:t>ntest</w:t>
      </w:r>
      <w:r>
        <w:rPr>
          <w:rFonts w:cstheme="minorHAnsi"/>
          <w:b/>
        </w:rPr>
        <w:t xml:space="preserve"> will be held from </w:t>
      </w:r>
      <w:r w:rsidR="00295C68">
        <w:rPr>
          <w:rFonts w:asciiTheme="minorHAnsi" w:hAnsiTheme="minorHAnsi" w:cstheme="minorHAnsi"/>
          <w:b/>
        </w:rPr>
        <w:t>16 February to 18 March</w:t>
      </w:r>
      <w:r>
        <w:rPr>
          <w:rFonts w:asciiTheme="minorHAnsi" w:hAnsiTheme="minorHAnsi" w:cstheme="minorHAnsi"/>
          <w:b/>
        </w:rPr>
        <w:t xml:space="preserve"> </w:t>
      </w:r>
      <w:r w:rsidR="00295C68">
        <w:rPr>
          <w:rFonts w:cstheme="minorHAnsi"/>
          <w:b/>
        </w:rPr>
        <w:t xml:space="preserve">to create </w:t>
      </w:r>
      <w:r>
        <w:rPr>
          <w:rFonts w:cstheme="minorHAnsi"/>
          <w:b/>
        </w:rPr>
        <w:t xml:space="preserve">a </w:t>
      </w:r>
      <w:r w:rsidR="00295C68">
        <w:rPr>
          <w:rFonts w:cstheme="minorHAnsi"/>
          <w:b/>
        </w:rPr>
        <w:t xml:space="preserve">livery for the supercar patrolling the </w:t>
      </w:r>
      <w:r>
        <w:rPr>
          <w:rFonts w:cstheme="minorHAnsi"/>
          <w:b/>
        </w:rPr>
        <w:t xml:space="preserve">Superbike </w:t>
      </w:r>
      <w:r w:rsidR="00295C68">
        <w:rPr>
          <w:rFonts w:cstheme="minorHAnsi"/>
          <w:b/>
        </w:rPr>
        <w:t xml:space="preserve">World </w:t>
      </w:r>
      <w:r>
        <w:rPr>
          <w:rFonts w:cstheme="minorHAnsi"/>
          <w:b/>
        </w:rPr>
        <w:t xml:space="preserve">Championship </w:t>
      </w:r>
      <w:r w:rsidR="00295C68">
        <w:rPr>
          <w:rFonts w:cstheme="minorHAnsi"/>
          <w:b/>
        </w:rPr>
        <w:t xml:space="preserve">circuits. </w:t>
      </w:r>
    </w:p>
    <w:p w:rsidR="00142ECA" w:rsidRPr="00B00B20" w:rsidRDefault="00295C68" w:rsidP="00B00B20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cstheme="minorHAnsi"/>
          <w:b/>
        </w:rPr>
      </w:pPr>
      <w:r>
        <w:rPr>
          <w:b/>
        </w:rPr>
        <w:t>The initiative is addressed to students from top design faculties in Spain, the Netherlands, Italy, the UK, Portugal, France, Sw</w:t>
      </w:r>
      <w:r w:rsidR="002A74D4">
        <w:rPr>
          <w:b/>
        </w:rPr>
        <w:t>itzerland, Germany and Belgium.</w:t>
      </w:r>
    </w:p>
    <w:p w:rsidR="0039756F" w:rsidRDefault="0039756F" w:rsidP="0039756F">
      <w:pPr>
        <w:spacing w:after="0" w:line="360" w:lineRule="auto"/>
        <w:rPr>
          <w:rFonts w:cstheme="minorHAnsi"/>
          <w:b/>
        </w:rPr>
      </w:pPr>
    </w:p>
    <w:p w:rsidR="00116983" w:rsidRPr="0039756F" w:rsidRDefault="0039756F" w:rsidP="0039756F">
      <w:pPr>
        <w:spacing w:after="0" w:line="360" w:lineRule="auto"/>
        <w:rPr>
          <w:rFonts w:cstheme="minorHAnsi"/>
        </w:rPr>
      </w:pPr>
      <w:r>
        <w:t xml:space="preserve">In collaboration with the Superbike World Championship (SBK), Alfa Romeo announces a major international competition aimed at the top students </w:t>
      </w:r>
      <w:r w:rsidR="00550995">
        <w:t xml:space="preserve">from design faculties and institutions </w:t>
      </w:r>
      <w:r>
        <w:t xml:space="preserve">around the world, giving them the opportunity to see their </w:t>
      </w:r>
      <w:r w:rsidR="00550995">
        <w:t xml:space="preserve">artwork </w:t>
      </w:r>
      <w:r>
        <w:t xml:space="preserve">taking to the track with the Alfa Romeo 4C, the official safety car at the famous motorcycle championship. </w:t>
      </w:r>
    </w:p>
    <w:p w:rsidR="0039756F" w:rsidRDefault="0039756F" w:rsidP="0039756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4401" w:rsidRPr="0039756F" w:rsidRDefault="00C26A34" w:rsidP="0039756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For several years the Alfa Romeo 4C has been seen on the circuits </w:t>
      </w:r>
      <w:r w:rsidR="00C2448D">
        <w:rPr>
          <w:rFonts w:asciiTheme="minorHAnsi" w:hAnsiTheme="minorHAnsi" w:cstheme="minorHAnsi"/>
          <w:sz w:val="22"/>
        </w:rPr>
        <w:t xml:space="preserve">in </w:t>
      </w:r>
      <w:r>
        <w:rPr>
          <w:rFonts w:asciiTheme="minorHAnsi" w:hAnsiTheme="minorHAnsi" w:cstheme="minorHAnsi"/>
          <w:sz w:val="22"/>
        </w:rPr>
        <w:t xml:space="preserve">a series of new and appealing liveries, </w:t>
      </w:r>
      <w:r w:rsidR="00C2448D">
        <w:rPr>
          <w:rFonts w:asciiTheme="minorHAnsi" w:hAnsiTheme="minorHAnsi" w:cstheme="minorHAnsi"/>
          <w:sz w:val="22"/>
        </w:rPr>
        <w:t xml:space="preserve">and </w:t>
      </w:r>
      <w:r>
        <w:rPr>
          <w:rFonts w:asciiTheme="minorHAnsi" w:hAnsiTheme="minorHAnsi" w:cstheme="minorHAnsi"/>
          <w:sz w:val="22"/>
        </w:rPr>
        <w:t xml:space="preserve">this year the marque has decided to invite design students to unleash their creative energy, offering them a world stage on which to display their work. </w:t>
      </w:r>
    </w:p>
    <w:p w:rsidR="00554401" w:rsidRPr="0039756F" w:rsidRDefault="00554401" w:rsidP="0039756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4401" w:rsidRPr="0039756F" w:rsidRDefault="00554401" w:rsidP="0039756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The best of the three liveries received will </w:t>
      </w:r>
      <w:r w:rsidR="00550995">
        <w:rPr>
          <w:rFonts w:asciiTheme="minorHAnsi" w:hAnsiTheme="minorHAnsi" w:cstheme="minorHAnsi"/>
          <w:sz w:val="22"/>
        </w:rPr>
        <w:t xml:space="preserve">each be used for three </w:t>
      </w:r>
      <w:r>
        <w:rPr>
          <w:rFonts w:asciiTheme="minorHAnsi" w:hAnsiTheme="minorHAnsi" w:cstheme="minorHAnsi"/>
          <w:sz w:val="22"/>
        </w:rPr>
        <w:t>SBK</w:t>
      </w:r>
      <w:r w:rsidR="00550995">
        <w:rPr>
          <w:rFonts w:asciiTheme="minorHAnsi" w:hAnsiTheme="minorHAnsi" w:cstheme="minorHAnsi"/>
          <w:sz w:val="22"/>
        </w:rPr>
        <w:t xml:space="preserve"> weekend events, where </w:t>
      </w:r>
      <w:r>
        <w:rPr>
          <w:rFonts w:asciiTheme="minorHAnsi" w:hAnsiTheme="minorHAnsi" w:cstheme="minorHAnsi"/>
          <w:sz w:val="22"/>
        </w:rPr>
        <w:t xml:space="preserve">they can be admired by bike racing fans in the paddocks and on the stands and also by television viewers </w:t>
      </w:r>
      <w:r w:rsidR="00550995">
        <w:rPr>
          <w:rFonts w:asciiTheme="minorHAnsi" w:hAnsiTheme="minorHAnsi" w:cstheme="minorHAnsi"/>
          <w:sz w:val="22"/>
        </w:rPr>
        <w:t xml:space="preserve">at home, </w:t>
      </w:r>
      <w:r>
        <w:rPr>
          <w:rFonts w:asciiTheme="minorHAnsi" w:hAnsiTheme="minorHAnsi" w:cstheme="minorHAnsi"/>
          <w:sz w:val="22"/>
        </w:rPr>
        <w:t xml:space="preserve">thanks to </w:t>
      </w:r>
      <w:r w:rsidR="00550995">
        <w:rPr>
          <w:rFonts w:asciiTheme="minorHAnsi" w:hAnsiTheme="minorHAnsi" w:cstheme="minorHAnsi"/>
          <w:sz w:val="22"/>
        </w:rPr>
        <w:t>live coverage of the races.</w:t>
      </w:r>
    </w:p>
    <w:p w:rsidR="00554401" w:rsidRPr="0039756F" w:rsidRDefault="00554401" w:rsidP="0039756F">
      <w:pPr>
        <w:spacing w:after="0" w:line="360" w:lineRule="auto"/>
        <w:rPr>
          <w:rFonts w:cstheme="minorHAnsi"/>
        </w:rPr>
      </w:pPr>
    </w:p>
    <w:p w:rsidR="00295C68" w:rsidRDefault="00554401" w:rsidP="00295C68">
      <w:pPr>
        <w:pStyle w:val="Default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initiative is addressed to </w:t>
      </w:r>
      <w:r w:rsidR="00550995">
        <w:rPr>
          <w:rFonts w:asciiTheme="minorHAnsi" w:hAnsiTheme="minorHAnsi" w:cstheme="minorHAnsi"/>
          <w:sz w:val="22"/>
        </w:rPr>
        <w:t xml:space="preserve">design faculties and institutions </w:t>
      </w:r>
      <w:r>
        <w:rPr>
          <w:rFonts w:asciiTheme="minorHAnsi" w:hAnsiTheme="minorHAnsi" w:cstheme="minorHAnsi"/>
          <w:sz w:val="22"/>
        </w:rPr>
        <w:t xml:space="preserve">in Spain, the Netherlands, Italy, the UK, Portugal, France, Switzerland, Germany and Belgium. Participating </w:t>
      </w:r>
      <w:r w:rsidR="00550995">
        <w:rPr>
          <w:rFonts w:asciiTheme="minorHAnsi" w:hAnsiTheme="minorHAnsi" w:cstheme="minorHAnsi"/>
          <w:sz w:val="22"/>
        </w:rPr>
        <w:t xml:space="preserve">institutions </w:t>
      </w:r>
      <w:r>
        <w:rPr>
          <w:rFonts w:asciiTheme="minorHAnsi" w:hAnsiTheme="minorHAnsi" w:cstheme="minorHAnsi"/>
          <w:sz w:val="22"/>
        </w:rPr>
        <w:t>include: IED (Italy and Spain), Elisava (Spain), Royal College of Arts (UK), Marangoni (France, UK, Italy, and China) and Delf</w:t>
      </w:r>
      <w:r w:rsidR="008B471E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 xml:space="preserve"> (Netherlands).</w:t>
      </w:r>
    </w:p>
    <w:p w:rsidR="008B471E" w:rsidRDefault="008B471E" w:rsidP="00295C6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471E">
        <w:rPr>
          <w:rFonts w:asciiTheme="minorHAnsi" w:hAnsiTheme="minorHAnsi" w:cstheme="minorHAnsi"/>
          <w:sz w:val="22"/>
        </w:rPr>
        <w:t>In addition to university students, this international contest is open to anyone who wants to try to create the most attractive livery.</w:t>
      </w:r>
    </w:p>
    <w:p w:rsidR="00B32A72" w:rsidRPr="0039756F" w:rsidRDefault="00B32A72" w:rsidP="0039756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621E5" w:rsidRPr="0039756F" w:rsidRDefault="0039756F" w:rsidP="0039756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From 16 February </w:t>
      </w:r>
      <w:r w:rsidR="00550995">
        <w:rPr>
          <w:rFonts w:asciiTheme="minorHAnsi" w:hAnsiTheme="minorHAnsi" w:cstheme="minorHAnsi"/>
          <w:color w:val="auto"/>
          <w:sz w:val="22"/>
        </w:rPr>
        <w:t xml:space="preserve">to </w:t>
      </w:r>
      <w:r>
        <w:rPr>
          <w:rFonts w:asciiTheme="minorHAnsi" w:hAnsiTheme="minorHAnsi" w:cstheme="minorHAnsi"/>
          <w:color w:val="auto"/>
          <w:sz w:val="22"/>
        </w:rPr>
        <w:t xml:space="preserve">18 March visitors to the </w:t>
      </w:r>
      <w:hyperlink r:id="rId6" w:history="1">
        <w:r>
          <w:rPr>
            <w:rStyle w:val="Hyperlink"/>
            <w:rFonts w:asciiTheme="minorHAnsi" w:hAnsiTheme="minorHAnsi" w:cstheme="minorHAnsi"/>
            <w:sz w:val="22"/>
          </w:rPr>
          <w:t>Alfa Romeo</w:t>
        </w:r>
      </w:hyperlink>
      <w:r>
        <w:rPr>
          <w:rFonts w:asciiTheme="minorHAnsi" w:hAnsiTheme="minorHAnsi" w:cstheme="minorHAnsi"/>
          <w:color w:val="auto"/>
          <w:sz w:val="22"/>
        </w:rPr>
        <w:t xml:space="preserve"> website will be able to access a </w:t>
      </w:r>
      <w:hyperlink r:id="rId7" w:history="1">
        <w:r>
          <w:rPr>
            <w:rStyle w:val="Hyperlink"/>
            <w:rFonts w:asciiTheme="minorHAnsi" w:hAnsiTheme="minorHAnsi" w:cstheme="minorHAnsi"/>
            <w:sz w:val="22"/>
          </w:rPr>
          <w:t>dedicated</w:t>
        </w:r>
      </w:hyperlink>
      <w:r>
        <w:rPr>
          <w:rFonts w:asciiTheme="minorHAnsi" w:hAnsiTheme="minorHAnsi" w:cstheme="minorHAnsi"/>
          <w:color w:val="auto"/>
          <w:sz w:val="22"/>
        </w:rPr>
        <w:t xml:space="preserve"> area where they can download the photo of the </w:t>
      </w:r>
      <w:r w:rsidR="0074191D">
        <w:rPr>
          <w:rFonts w:asciiTheme="minorHAnsi" w:hAnsiTheme="minorHAnsi" w:cstheme="minorHAnsi"/>
          <w:color w:val="auto"/>
          <w:sz w:val="22"/>
        </w:rPr>
        <w:t>Alf</w:t>
      </w:r>
      <w:r w:rsidR="00B00B20">
        <w:rPr>
          <w:rFonts w:asciiTheme="minorHAnsi" w:hAnsiTheme="minorHAnsi" w:cstheme="minorHAnsi"/>
          <w:color w:val="auto"/>
          <w:sz w:val="22"/>
        </w:rPr>
        <w:t xml:space="preserve">a Romeo </w:t>
      </w:r>
      <w:r>
        <w:rPr>
          <w:rFonts w:asciiTheme="minorHAnsi" w:hAnsiTheme="minorHAnsi" w:cstheme="minorHAnsi"/>
          <w:color w:val="auto"/>
          <w:sz w:val="22"/>
        </w:rPr>
        <w:t xml:space="preserve">4C so they can apply all their creativity and originality to design their own livery. Once the artwork has been completed </w:t>
      </w:r>
      <w:r w:rsidR="00550995">
        <w:rPr>
          <w:rFonts w:asciiTheme="minorHAnsi" w:hAnsiTheme="minorHAnsi" w:cstheme="minorHAnsi"/>
          <w:color w:val="auto"/>
          <w:sz w:val="22"/>
        </w:rPr>
        <w:t>a maximum of 3 drawings per entrant can be submitted online</w:t>
      </w:r>
      <w:r>
        <w:rPr>
          <w:rFonts w:asciiTheme="minorHAnsi" w:hAnsiTheme="minorHAnsi" w:cstheme="minorHAnsi"/>
          <w:color w:val="auto"/>
          <w:sz w:val="22"/>
        </w:rPr>
        <w:t xml:space="preserve">. </w:t>
      </w:r>
    </w:p>
    <w:p w:rsidR="00B32A72" w:rsidRPr="0039756F" w:rsidRDefault="00B32A72" w:rsidP="0039756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562AA" w:rsidRPr="0039756F" w:rsidRDefault="003562AA" w:rsidP="0039756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lastRenderedPageBreak/>
        <w:t>During this period</w:t>
      </w:r>
      <w:r w:rsidR="00550995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visitors to both the Alfa Romeo </w:t>
      </w:r>
      <w:r w:rsidR="00550995">
        <w:rPr>
          <w:rFonts w:asciiTheme="minorHAnsi" w:hAnsiTheme="minorHAnsi" w:cstheme="minorHAnsi"/>
          <w:sz w:val="22"/>
        </w:rPr>
        <w:t>web</w:t>
      </w:r>
      <w:r>
        <w:rPr>
          <w:rFonts w:asciiTheme="minorHAnsi" w:hAnsiTheme="minorHAnsi" w:cstheme="minorHAnsi"/>
          <w:sz w:val="22"/>
        </w:rPr>
        <w:t xml:space="preserve">site and the brand's social network channels (Facebook, Twitter, etc.) will be able to view the liveries used in the past for the 4C safety car on the </w:t>
      </w:r>
      <w:r w:rsidR="00550995">
        <w:rPr>
          <w:rFonts w:asciiTheme="minorHAnsi" w:hAnsiTheme="minorHAnsi" w:cstheme="minorHAnsi"/>
          <w:sz w:val="22"/>
        </w:rPr>
        <w:t xml:space="preserve">various different </w:t>
      </w:r>
      <w:r>
        <w:rPr>
          <w:rFonts w:asciiTheme="minorHAnsi" w:hAnsiTheme="minorHAnsi" w:cstheme="minorHAnsi"/>
          <w:sz w:val="22"/>
        </w:rPr>
        <w:t xml:space="preserve">circuits and the Alfa Romeo Style Centre will be on hand with suggestions to assist those who wish to submit an entry for the competition. </w:t>
      </w:r>
    </w:p>
    <w:p w:rsidR="003562AA" w:rsidRPr="0039756F" w:rsidRDefault="003562AA" w:rsidP="0039756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4D8C" w:rsidRPr="0039756F" w:rsidRDefault="009F6542" w:rsidP="0039756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</w:rPr>
        <w:t>From the</w:t>
      </w:r>
      <w:r w:rsidR="00295C68">
        <w:rPr>
          <w:rFonts w:asciiTheme="minorHAnsi" w:hAnsiTheme="minorHAnsi" w:cstheme="minorHAnsi"/>
          <w:color w:val="auto"/>
          <w:sz w:val="22"/>
        </w:rPr>
        <w:t xml:space="preserve"> 19</w:t>
      </w:r>
      <w:r>
        <w:rPr>
          <w:rFonts w:asciiTheme="minorHAnsi" w:hAnsiTheme="minorHAnsi" w:cstheme="minorHAnsi"/>
          <w:color w:val="auto"/>
          <w:sz w:val="22"/>
        </w:rPr>
        <w:t>th</w:t>
      </w:r>
      <w:r w:rsidR="00295C68">
        <w:rPr>
          <w:rFonts w:asciiTheme="minorHAnsi" w:hAnsiTheme="minorHAnsi" w:cstheme="minorHAnsi"/>
          <w:color w:val="auto"/>
          <w:sz w:val="22"/>
        </w:rPr>
        <w:t xml:space="preserve"> March a panel of experts that </w:t>
      </w:r>
      <w:r w:rsidR="001769A9">
        <w:rPr>
          <w:rFonts w:asciiTheme="minorHAnsi" w:hAnsiTheme="minorHAnsi" w:cstheme="minorHAnsi"/>
          <w:color w:val="auto"/>
          <w:sz w:val="22"/>
        </w:rPr>
        <w:t>will include</w:t>
      </w:r>
      <w:r w:rsidR="00295C68">
        <w:rPr>
          <w:rFonts w:asciiTheme="minorHAnsi" w:hAnsiTheme="minorHAnsi" w:cstheme="minorHAnsi"/>
          <w:color w:val="auto"/>
          <w:sz w:val="22"/>
        </w:rPr>
        <w:t xml:space="preserve"> designers and managers of the Alfa Romeo brand and the FCA Style Centre will assess the work received and choose the best 3 </w:t>
      </w:r>
      <w:r w:rsidR="001769A9">
        <w:rPr>
          <w:rFonts w:asciiTheme="minorHAnsi" w:hAnsiTheme="minorHAnsi" w:cstheme="minorHAnsi"/>
          <w:color w:val="auto"/>
          <w:sz w:val="22"/>
        </w:rPr>
        <w:t>entries</w:t>
      </w:r>
      <w:r w:rsidR="00295C68">
        <w:rPr>
          <w:rFonts w:asciiTheme="minorHAnsi" w:hAnsiTheme="minorHAnsi" w:cstheme="minorHAnsi"/>
          <w:color w:val="auto"/>
          <w:sz w:val="22"/>
        </w:rPr>
        <w:t xml:space="preserve">. </w:t>
      </w:r>
    </w:p>
    <w:p w:rsidR="00C94D8C" w:rsidRPr="0039756F" w:rsidRDefault="00C94D8C" w:rsidP="0039756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B32A72" w:rsidRDefault="00C94D8C" w:rsidP="0039756F">
      <w:pPr>
        <w:spacing w:after="0" w:line="360" w:lineRule="auto"/>
        <w:rPr>
          <w:rFonts w:cstheme="minorHAnsi"/>
        </w:rPr>
      </w:pPr>
      <w:r>
        <w:t>Opportunities for the winners don't end with creating the</w:t>
      </w:r>
      <w:r w:rsidR="001769A9">
        <w:t>ir</w:t>
      </w:r>
      <w:r>
        <w:t xml:space="preserve"> livery and seeing </w:t>
      </w:r>
      <w:r w:rsidR="00C2448D">
        <w:t xml:space="preserve">it </w:t>
      </w:r>
      <w:r w:rsidR="001769A9">
        <w:t xml:space="preserve">presented in public </w:t>
      </w:r>
      <w:r>
        <w:t xml:space="preserve">on the </w:t>
      </w:r>
      <w:r w:rsidR="001769A9">
        <w:t xml:space="preserve">race </w:t>
      </w:r>
      <w:r>
        <w:t>circuits. They</w:t>
      </w:r>
      <w:r w:rsidR="001769A9">
        <w:t xml:space="preserve">'ll </w:t>
      </w:r>
      <w:r>
        <w:t xml:space="preserve">also </w:t>
      </w:r>
      <w:r w:rsidR="00DE2765">
        <w:t xml:space="preserve">have the chance to </w:t>
      </w:r>
      <w:r>
        <w:t xml:space="preserve">be offered an internship at the Alfa Romeo Style Centre – FCA Design Department in Turin so they can explore </w:t>
      </w:r>
      <w:r w:rsidR="00C2448D">
        <w:t xml:space="preserve">the many facets of the </w:t>
      </w:r>
      <w:r w:rsidR="001769A9" w:rsidRPr="001769A9">
        <w:rPr>
          <w:rFonts w:cstheme="minorHAnsi"/>
        </w:rPr>
        <w:t>world of auto design and styling</w:t>
      </w:r>
      <w:r>
        <w:t>.</w:t>
      </w:r>
      <w:r w:rsidR="002A74D4">
        <w:t xml:space="preserve"> </w:t>
      </w:r>
    </w:p>
    <w:p w:rsidR="00295C68" w:rsidRPr="0039756F" w:rsidRDefault="00295C68" w:rsidP="0039756F">
      <w:pPr>
        <w:spacing w:after="0" w:line="360" w:lineRule="auto"/>
        <w:rPr>
          <w:rFonts w:cstheme="minorHAnsi"/>
        </w:rPr>
      </w:pPr>
    </w:p>
    <w:p w:rsidR="00295C68" w:rsidRDefault="00C259CA" w:rsidP="0039756F">
      <w:pPr>
        <w:spacing w:after="0" w:line="360" w:lineRule="auto"/>
        <w:rPr>
          <w:rFonts w:eastAsia="Times New Roman" w:cstheme="minorHAnsi"/>
        </w:rPr>
      </w:pPr>
      <w:r>
        <w:t xml:space="preserve">Alfa Romeo has been involved in the Superbike World Championship </w:t>
      </w:r>
      <w:r w:rsidR="001769A9">
        <w:t>as t</w:t>
      </w:r>
      <w:r>
        <w:t xml:space="preserve">op </w:t>
      </w:r>
      <w:r w:rsidR="001769A9">
        <w:t>s</w:t>
      </w:r>
      <w:r>
        <w:t xml:space="preserve">ponsor and </w:t>
      </w:r>
      <w:r w:rsidR="001769A9">
        <w:t xml:space="preserve">with the </w:t>
      </w:r>
      <w:r>
        <w:t>official safety car since 2007</w:t>
      </w:r>
      <w:r w:rsidR="00C2448D">
        <w:t>,</w:t>
      </w:r>
      <w:r>
        <w:t xml:space="preserve"> because it shares</w:t>
      </w:r>
      <w:r w:rsidR="00831DDC">
        <w:t xml:space="preserve"> the</w:t>
      </w:r>
      <w:r>
        <w:t xml:space="preserve"> same values of </w:t>
      </w:r>
      <w:r w:rsidR="001769A9">
        <w:t xml:space="preserve">extreme </w:t>
      </w:r>
      <w:r>
        <w:t>competitiveness, technology and safety.</w:t>
      </w:r>
    </w:p>
    <w:p w:rsidR="00295C68" w:rsidRDefault="00295C68" w:rsidP="0039756F">
      <w:pPr>
        <w:spacing w:after="0" w:line="360" w:lineRule="auto"/>
        <w:rPr>
          <w:rFonts w:eastAsia="Times New Roman" w:cstheme="minorHAnsi"/>
        </w:rPr>
      </w:pPr>
    </w:p>
    <w:p w:rsidR="00C259CA" w:rsidRDefault="00C259CA" w:rsidP="0039756F">
      <w:pPr>
        <w:spacing w:after="0" w:line="360" w:lineRule="auto"/>
        <w:rPr>
          <w:rFonts w:eastAsia="Times New Roman" w:cstheme="minorHAnsi"/>
        </w:rPr>
      </w:pPr>
      <w:r>
        <w:t xml:space="preserve">Since 2013 the compact Alfa Romeo 4C supercar has been flaunting its </w:t>
      </w:r>
      <w:r w:rsidR="001769A9">
        <w:t xml:space="preserve">good looks </w:t>
      </w:r>
      <w:r>
        <w:t xml:space="preserve">on world circuits as the official safety car – and not just at the Superbike World Championship – the Alfa Romeo 4C also takes to the track for the warm up lap and before each race in the competitions held as part of the SBK, namely </w:t>
      </w:r>
      <w:r w:rsidR="001769A9">
        <w:t xml:space="preserve">the </w:t>
      </w:r>
      <w:r>
        <w:t>Superstock 600 European Championship, the Superstock 1000 FIM Cup and the Supersport World Championship.</w:t>
      </w:r>
    </w:p>
    <w:p w:rsidR="00295C68" w:rsidRPr="0039756F" w:rsidRDefault="00295C68" w:rsidP="0039756F">
      <w:pPr>
        <w:spacing w:after="0" w:line="360" w:lineRule="auto"/>
        <w:rPr>
          <w:rFonts w:eastAsia="Times New Roman" w:cstheme="minorHAnsi"/>
        </w:rPr>
      </w:pPr>
    </w:p>
    <w:p w:rsidR="00C259CA" w:rsidRPr="0039756F" w:rsidRDefault="00C259CA" w:rsidP="0039756F">
      <w:pPr>
        <w:spacing w:after="0" w:line="360" w:lineRule="auto"/>
        <w:rPr>
          <w:rFonts w:cstheme="minorHAnsi"/>
          <w:bCs/>
          <w:iCs/>
        </w:rPr>
      </w:pPr>
      <w:r>
        <w:t>The partnership confirms the affinity between the two brands in their different worlds: if the motorcycles competing in the Superbike World Championship are normal production machines that deliver exceptional levels of performance in a race setting, Alfa Romeo sports cars</w:t>
      </w:r>
      <w:r w:rsidR="001769A9">
        <w:t xml:space="preserve">, </w:t>
      </w:r>
      <w:r>
        <w:t xml:space="preserve">perfectly at home on the city streets, </w:t>
      </w:r>
      <w:r w:rsidR="001769A9">
        <w:t xml:space="preserve">can likewise deliver the sheer emotion and </w:t>
      </w:r>
      <w:r>
        <w:t xml:space="preserve">impressive performance </w:t>
      </w:r>
      <w:r w:rsidR="001769A9">
        <w:t>encapsulated in the sporting spirit of the marque</w:t>
      </w:r>
      <w:r>
        <w:t xml:space="preserve">. </w:t>
      </w:r>
    </w:p>
    <w:p w:rsidR="00C259CA" w:rsidRPr="0039756F" w:rsidRDefault="00C259CA" w:rsidP="0039756F">
      <w:pPr>
        <w:spacing w:after="0" w:line="360" w:lineRule="auto"/>
        <w:rPr>
          <w:rFonts w:cstheme="minorHAnsi"/>
        </w:rPr>
      </w:pPr>
    </w:p>
    <w:p w:rsidR="00C259CA" w:rsidRDefault="00B94E56" w:rsidP="004722C2">
      <w:pPr>
        <w:spacing w:after="0" w:line="360" w:lineRule="auto"/>
        <w:rPr>
          <w:rFonts w:cstheme="minorHAnsi"/>
        </w:rPr>
      </w:pPr>
      <w:r>
        <w:t>Turin, 16 February 2015</w:t>
      </w:r>
    </w:p>
    <w:p w:rsidR="00C259CA" w:rsidRDefault="00C259CA" w:rsidP="00222A91">
      <w:pPr>
        <w:spacing w:line="360" w:lineRule="auto"/>
        <w:rPr>
          <w:rFonts w:cstheme="minorHAnsi"/>
        </w:rPr>
      </w:pPr>
    </w:p>
    <w:p w:rsidR="00116983" w:rsidRDefault="00116983" w:rsidP="00B32A72">
      <w:pPr>
        <w:pStyle w:val="Default"/>
      </w:pPr>
    </w:p>
    <w:p w:rsidR="00116983" w:rsidRDefault="00116983" w:rsidP="00B32A72">
      <w:pPr>
        <w:pStyle w:val="Default"/>
      </w:pPr>
    </w:p>
    <w:p w:rsidR="00222A91" w:rsidRPr="00222A91" w:rsidRDefault="00222A91" w:rsidP="00222A91">
      <w:pPr>
        <w:jc w:val="center"/>
        <w:rPr>
          <w:b/>
          <w:sz w:val="32"/>
          <w:szCs w:val="32"/>
        </w:rPr>
      </w:pPr>
    </w:p>
    <w:p w:rsidR="00116983" w:rsidRDefault="00116983" w:rsidP="00B32A72">
      <w:pPr>
        <w:pStyle w:val="Default"/>
      </w:pPr>
    </w:p>
    <w:tbl>
      <w:tblPr>
        <w:tblW w:w="114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2874"/>
        <w:gridCol w:w="2874"/>
        <w:gridCol w:w="2874"/>
      </w:tblGrid>
      <w:tr w:rsidR="00B32A72" w:rsidRPr="003562AA" w:rsidTr="003562AA">
        <w:trPr>
          <w:trHeight w:val="341"/>
        </w:trPr>
        <w:tc>
          <w:tcPr>
            <w:tcW w:w="2874" w:type="dxa"/>
          </w:tcPr>
          <w:p w:rsidR="00116983" w:rsidRPr="003562AA" w:rsidRDefault="00116983" w:rsidP="00116983">
            <w:pPr>
              <w:pStyle w:val="Default"/>
            </w:pPr>
          </w:p>
        </w:tc>
        <w:tc>
          <w:tcPr>
            <w:tcW w:w="2874" w:type="dxa"/>
          </w:tcPr>
          <w:p w:rsidR="00B32A72" w:rsidRPr="003562AA" w:rsidRDefault="00B32A72">
            <w:pPr>
              <w:pStyle w:val="Default"/>
            </w:pPr>
          </w:p>
        </w:tc>
        <w:tc>
          <w:tcPr>
            <w:tcW w:w="2874" w:type="dxa"/>
          </w:tcPr>
          <w:p w:rsidR="00B32A72" w:rsidRPr="003562AA" w:rsidRDefault="00B32A72">
            <w:pPr>
              <w:pStyle w:val="Default"/>
            </w:pPr>
          </w:p>
        </w:tc>
        <w:tc>
          <w:tcPr>
            <w:tcW w:w="2874" w:type="dxa"/>
          </w:tcPr>
          <w:p w:rsidR="00B32A72" w:rsidRPr="003562AA" w:rsidRDefault="00B32A72">
            <w:pPr>
              <w:pStyle w:val="Default"/>
            </w:pPr>
          </w:p>
        </w:tc>
      </w:tr>
    </w:tbl>
    <w:p w:rsidR="00B32A72" w:rsidRPr="00B32A72" w:rsidRDefault="00B32A72" w:rsidP="00B32A72">
      <w:pPr>
        <w:rPr>
          <w:sz w:val="24"/>
          <w:szCs w:val="24"/>
        </w:rPr>
      </w:pPr>
    </w:p>
    <w:sectPr w:rsidR="00B32A72" w:rsidRPr="00B32A7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105"/>
    <w:multiLevelType w:val="hybridMultilevel"/>
    <w:tmpl w:val="8AF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D1F55"/>
    <w:multiLevelType w:val="hybridMultilevel"/>
    <w:tmpl w:val="66509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72"/>
    <w:rsid w:val="0002358E"/>
    <w:rsid w:val="00062DCD"/>
    <w:rsid w:val="00116983"/>
    <w:rsid w:val="00135849"/>
    <w:rsid w:val="00142ECA"/>
    <w:rsid w:val="00171927"/>
    <w:rsid w:val="001769A9"/>
    <w:rsid w:val="00205438"/>
    <w:rsid w:val="00220DBF"/>
    <w:rsid w:val="00222A91"/>
    <w:rsid w:val="00230294"/>
    <w:rsid w:val="00295C68"/>
    <w:rsid w:val="002A74D4"/>
    <w:rsid w:val="0031578A"/>
    <w:rsid w:val="00355266"/>
    <w:rsid w:val="003562AA"/>
    <w:rsid w:val="0039756F"/>
    <w:rsid w:val="00427042"/>
    <w:rsid w:val="00447C64"/>
    <w:rsid w:val="004722C2"/>
    <w:rsid w:val="004D51C3"/>
    <w:rsid w:val="004F1F6C"/>
    <w:rsid w:val="005111B5"/>
    <w:rsid w:val="00530344"/>
    <w:rsid w:val="00550995"/>
    <w:rsid w:val="00554401"/>
    <w:rsid w:val="005621E5"/>
    <w:rsid w:val="006069AB"/>
    <w:rsid w:val="006B2E53"/>
    <w:rsid w:val="0074191D"/>
    <w:rsid w:val="007B75F0"/>
    <w:rsid w:val="007C2728"/>
    <w:rsid w:val="00831DDC"/>
    <w:rsid w:val="00850F1E"/>
    <w:rsid w:val="008621B4"/>
    <w:rsid w:val="008B471E"/>
    <w:rsid w:val="008F67B3"/>
    <w:rsid w:val="008F6868"/>
    <w:rsid w:val="0090639F"/>
    <w:rsid w:val="00914641"/>
    <w:rsid w:val="00946811"/>
    <w:rsid w:val="009F6542"/>
    <w:rsid w:val="00A05A9F"/>
    <w:rsid w:val="00A17B9D"/>
    <w:rsid w:val="00AA7953"/>
    <w:rsid w:val="00B00B20"/>
    <w:rsid w:val="00B32A72"/>
    <w:rsid w:val="00B93CE1"/>
    <w:rsid w:val="00B94E56"/>
    <w:rsid w:val="00BE5312"/>
    <w:rsid w:val="00C2448D"/>
    <w:rsid w:val="00C259CA"/>
    <w:rsid w:val="00C26A34"/>
    <w:rsid w:val="00C94D8C"/>
    <w:rsid w:val="00CB24C6"/>
    <w:rsid w:val="00D105FB"/>
    <w:rsid w:val="00D1241F"/>
    <w:rsid w:val="00DB50F6"/>
    <w:rsid w:val="00DE2765"/>
    <w:rsid w:val="00EA44A4"/>
    <w:rsid w:val="00EF3873"/>
    <w:rsid w:val="00EF44EC"/>
    <w:rsid w:val="00F64F5C"/>
    <w:rsid w:val="00F96224"/>
    <w:rsid w:val="00FA79E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A91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722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A91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7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faromeo.com/yoursafetyc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rome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Destefanis Dario</dc:creator>
  <cp:lastModifiedBy>Administrator</cp:lastModifiedBy>
  <cp:revision>3</cp:revision>
  <dcterms:created xsi:type="dcterms:W3CDTF">2015-02-16T13:49:00Z</dcterms:created>
  <dcterms:modified xsi:type="dcterms:W3CDTF">2015-02-17T08:43:00Z</dcterms:modified>
</cp:coreProperties>
</file>