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ED" w:rsidRPr="0067069F" w:rsidRDefault="00F40221" w:rsidP="005F67D0">
      <w:pPr>
        <w:pStyle w:val="NoSpacing"/>
        <w:rPr>
          <w:rFonts w:ascii="Calibri" w:hAnsi="Calibri"/>
          <w:i/>
          <w:color w:val="A41F35" w:themeColor="accent1"/>
          <w:sz w:val="32"/>
          <w:szCs w:val="32"/>
          <w:lang w:val="nl-NL"/>
        </w:rPr>
      </w:pPr>
      <w:r w:rsidRPr="0067069F">
        <w:rPr>
          <w:rFonts w:ascii="Calibri" w:hAnsi="Calibri" w:cstheme="majorHAnsi"/>
          <w:b/>
          <w:bCs/>
          <w:color w:val="A41F35" w:themeColor="accent1"/>
          <w:sz w:val="32"/>
          <w:szCs w:val="32"/>
          <w:lang w:val="nl-NL"/>
        </w:rPr>
        <w:t>Alfa Romeo op de Internationale autosalon van Genève 2019</w:t>
      </w:r>
    </w:p>
    <w:p w:rsidR="003D0A49" w:rsidRPr="0067069F" w:rsidRDefault="003D0A49" w:rsidP="005F67D0">
      <w:pPr>
        <w:pStyle w:val="NoSpacing"/>
        <w:rPr>
          <w:rFonts w:ascii="Calibri" w:hAnsi="Calibri"/>
          <w:sz w:val="20"/>
          <w:szCs w:val="20"/>
          <w:lang w:val="nl-NL"/>
        </w:rPr>
      </w:pPr>
    </w:p>
    <w:p w:rsidR="002B4279" w:rsidRPr="0067069F" w:rsidRDefault="002B4279" w:rsidP="005F67D0">
      <w:pPr>
        <w:rPr>
          <w:rFonts w:ascii="Calibri" w:hAnsi="Calibri" w:cs="Helvetica"/>
          <w:sz w:val="24"/>
          <w:szCs w:val="24"/>
          <w:lang w:val="nl-NL"/>
        </w:rPr>
      </w:pPr>
    </w:p>
    <w:p w:rsidR="00C12B1F" w:rsidRPr="0067069F" w:rsidRDefault="00C12B1F" w:rsidP="005F67D0">
      <w:pPr>
        <w:rPr>
          <w:rFonts w:ascii="Calibri" w:hAnsi="Calibri" w:cs="Helvetica"/>
          <w:sz w:val="24"/>
          <w:szCs w:val="24"/>
          <w:lang w:val="nl-NL"/>
        </w:rPr>
      </w:pPr>
    </w:p>
    <w:p w:rsidR="00C12B1F" w:rsidRPr="0067069F" w:rsidRDefault="00C12B1F" w:rsidP="005F67D0">
      <w:pPr>
        <w:pStyle w:val="ListParagraph"/>
        <w:widowControl w:val="0"/>
        <w:numPr>
          <w:ilvl w:val="0"/>
          <w:numId w:val="40"/>
        </w:numPr>
        <w:tabs>
          <w:tab w:val="clear" w:pos="426"/>
          <w:tab w:val="left" w:pos="-1701"/>
          <w:tab w:val="left" w:pos="-1560"/>
          <w:tab w:val="left" w:pos="0"/>
          <w:tab w:val="left" w:pos="567"/>
        </w:tabs>
        <w:spacing w:line="360" w:lineRule="auto"/>
        <w:ind w:left="284" w:hanging="284"/>
        <w:contextualSpacing w:val="0"/>
        <w:rPr>
          <w:rFonts w:ascii="Calibri" w:hAnsi="Calibri"/>
          <w:b/>
          <w:bCs/>
          <w:color w:val="000000"/>
          <w:lang w:val="nl-NL"/>
        </w:rPr>
      </w:pPr>
      <w:r w:rsidRPr="0067069F">
        <w:rPr>
          <w:rFonts w:ascii="Calibri" w:hAnsi="Calibri"/>
          <w:b/>
          <w:bCs/>
          <w:color w:val="000000"/>
          <w:lang w:val="nl-NL"/>
        </w:rPr>
        <w:t>Alfa Romeo is in Genève aanwezig met een stand waar alles draait om prestaties, exclusiviteit en pure Italiaanse schoonheid.</w:t>
      </w:r>
    </w:p>
    <w:p w:rsidR="00C12B1F" w:rsidRPr="0067069F" w:rsidRDefault="00C12B1F" w:rsidP="005F67D0">
      <w:pPr>
        <w:pStyle w:val="ListParagraph"/>
        <w:widowControl w:val="0"/>
        <w:numPr>
          <w:ilvl w:val="0"/>
          <w:numId w:val="40"/>
        </w:numPr>
        <w:tabs>
          <w:tab w:val="clear" w:pos="426"/>
          <w:tab w:val="left" w:pos="-1701"/>
          <w:tab w:val="left" w:pos="-1560"/>
          <w:tab w:val="left" w:pos="0"/>
          <w:tab w:val="left" w:pos="567"/>
        </w:tabs>
        <w:spacing w:line="360" w:lineRule="auto"/>
        <w:ind w:left="284" w:hanging="284"/>
        <w:contextualSpacing w:val="0"/>
        <w:rPr>
          <w:rFonts w:ascii="Calibri" w:hAnsi="Calibri"/>
          <w:b/>
          <w:bCs/>
          <w:lang w:val="nl-NL"/>
        </w:rPr>
      </w:pPr>
      <w:r w:rsidRPr="0067069F">
        <w:rPr>
          <w:rFonts w:ascii="Calibri" w:hAnsi="Calibri"/>
          <w:b/>
          <w:bCs/>
          <w:color w:val="000000"/>
          <w:lang w:val="nl-NL"/>
        </w:rPr>
        <w:t xml:space="preserve">Speciale aandacht gaat uit naar de Limited Edition-versies van de </w:t>
      </w:r>
      <w:r w:rsidRPr="0067069F">
        <w:rPr>
          <w:rFonts w:ascii="Calibri" w:hAnsi="Calibri"/>
          <w:b/>
          <w:bCs/>
          <w:lang w:val="nl-NL"/>
        </w:rPr>
        <w:t>Giulia Quadrifoglio</w:t>
      </w:r>
      <w:r w:rsidRPr="0067069F">
        <w:rPr>
          <w:rFonts w:ascii="Calibri" w:hAnsi="Calibri"/>
          <w:b/>
          <w:bCs/>
          <w:color w:val="000000"/>
          <w:lang w:val="nl-NL"/>
        </w:rPr>
        <w:t xml:space="preserve"> en Stelvio </w:t>
      </w:r>
      <w:r w:rsidRPr="0067069F">
        <w:rPr>
          <w:rFonts w:ascii="Calibri" w:hAnsi="Calibri"/>
          <w:b/>
          <w:bCs/>
          <w:lang w:val="nl-NL"/>
        </w:rPr>
        <w:t>Quadrifoglio</w:t>
      </w:r>
      <w:r w:rsidRPr="0067069F">
        <w:rPr>
          <w:rFonts w:ascii="Calibri" w:hAnsi="Calibri"/>
          <w:lang w:val="nl-NL"/>
        </w:rPr>
        <w:t xml:space="preserve"> </w:t>
      </w:r>
      <w:r w:rsidRPr="0067069F">
        <w:rPr>
          <w:rFonts w:ascii="Calibri" w:hAnsi="Calibri"/>
          <w:b/>
          <w:bCs/>
          <w:lang w:val="nl-NL"/>
        </w:rPr>
        <w:t>die onder de naam 'Alfa Romeo Racing' worden</w:t>
      </w:r>
      <w:r w:rsidRPr="0067069F">
        <w:rPr>
          <w:rFonts w:ascii="Calibri" w:hAnsi="Calibri"/>
          <w:b/>
          <w:bCs/>
          <w:color w:val="000000"/>
          <w:lang w:val="nl-NL"/>
        </w:rPr>
        <w:t xml:space="preserve"> uitgebracht als eerbetoon aan Alfa Romeo’s rijke racehistorie en de terugkeer van een Italiaanse coureur in de Formule 1: Antonio </w:t>
      </w:r>
      <w:proofErr w:type="spellStart"/>
      <w:r w:rsidRPr="0067069F">
        <w:rPr>
          <w:rFonts w:ascii="Calibri" w:hAnsi="Calibri"/>
          <w:b/>
          <w:bCs/>
          <w:color w:val="000000"/>
          <w:lang w:val="nl-NL"/>
        </w:rPr>
        <w:t>Giovinazzi</w:t>
      </w:r>
      <w:proofErr w:type="spellEnd"/>
      <w:r w:rsidRPr="0067069F">
        <w:rPr>
          <w:rFonts w:ascii="Calibri" w:hAnsi="Calibri"/>
          <w:b/>
          <w:bCs/>
          <w:color w:val="000000"/>
          <w:lang w:val="nl-NL"/>
        </w:rPr>
        <w:t xml:space="preserve">. Dit jonge talent vormt samen met oud-wereldkampioen </w:t>
      </w:r>
      <w:proofErr w:type="spellStart"/>
      <w:r w:rsidRPr="0067069F">
        <w:rPr>
          <w:rFonts w:ascii="Calibri" w:hAnsi="Calibri"/>
          <w:b/>
          <w:bCs/>
          <w:color w:val="000000"/>
          <w:lang w:val="nl-NL"/>
        </w:rPr>
        <w:t>Kimi</w:t>
      </w:r>
      <w:proofErr w:type="spellEnd"/>
      <w:r w:rsidRPr="0067069F">
        <w:rPr>
          <w:rFonts w:ascii="Calibri" w:hAnsi="Calibri"/>
          <w:b/>
          <w:bCs/>
          <w:color w:val="000000"/>
          <w:lang w:val="nl-NL"/>
        </w:rPr>
        <w:t xml:space="preserve"> </w:t>
      </w:r>
      <w:proofErr w:type="spellStart"/>
      <w:r w:rsidRPr="0067069F">
        <w:rPr>
          <w:rFonts w:ascii="Calibri" w:hAnsi="Calibri"/>
          <w:b/>
          <w:bCs/>
          <w:color w:val="000000"/>
          <w:lang w:val="nl-NL"/>
        </w:rPr>
        <w:t>Räikkönen</w:t>
      </w:r>
      <w:proofErr w:type="spellEnd"/>
      <w:r w:rsidRPr="0067069F">
        <w:rPr>
          <w:rFonts w:ascii="Calibri" w:hAnsi="Calibri"/>
          <w:b/>
          <w:bCs/>
          <w:color w:val="000000"/>
          <w:lang w:val="nl-NL"/>
        </w:rPr>
        <w:t xml:space="preserve"> het </w:t>
      </w:r>
      <w:proofErr w:type="spellStart"/>
      <w:r w:rsidRPr="0067069F">
        <w:rPr>
          <w:rFonts w:ascii="Calibri" w:hAnsi="Calibri"/>
          <w:b/>
          <w:bCs/>
          <w:color w:val="000000"/>
          <w:lang w:val="nl-NL"/>
        </w:rPr>
        <w:t>rijdersduo</w:t>
      </w:r>
      <w:proofErr w:type="spellEnd"/>
      <w:r w:rsidRPr="0067069F">
        <w:rPr>
          <w:rFonts w:ascii="Calibri" w:hAnsi="Calibri"/>
          <w:b/>
          <w:bCs/>
          <w:color w:val="000000"/>
          <w:lang w:val="nl-NL"/>
        </w:rPr>
        <w:t xml:space="preserve"> van het ‘Alfa Romeo Racing’-team.</w:t>
      </w:r>
    </w:p>
    <w:p w:rsidR="00C12B1F" w:rsidRPr="0067069F" w:rsidRDefault="00C12B1F" w:rsidP="005F67D0">
      <w:pPr>
        <w:pStyle w:val="ListParagraph"/>
        <w:widowControl w:val="0"/>
        <w:numPr>
          <w:ilvl w:val="0"/>
          <w:numId w:val="40"/>
        </w:numPr>
        <w:tabs>
          <w:tab w:val="clear" w:pos="426"/>
          <w:tab w:val="left" w:pos="-1701"/>
          <w:tab w:val="left" w:pos="-1560"/>
          <w:tab w:val="left" w:pos="0"/>
          <w:tab w:val="left" w:pos="567"/>
        </w:tabs>
        <w:spacing w:line="360" w:lineRule="auto"/>
        <w:ind w:left="284" w:hanging="284"/>
        <w:contextualSpacing w:val="0"/>
        <w:rPr>
          <w:rStyle w:val="Emphasis"/>
          <w:rFonts w:ascii="Calibri" w:hAnsi="Calibri"/>
          <w:b/>
          <w:bCs/>
          <w:i w:val="0"/>
          <w:iCs w:val="0"/>
          <w:lang w:val="nl-NL"/>
        </w:rPr>
      </w:pPr>
      <w:r w:rsidRPr="0067069F">
        <w:rPr>
          <w:rFonts w:ascii="Calibri" w:hAnsi="Calibri"/>
          <w:b/>
          <w:bCs/>
          <w:lang w:val="nl-NL"/>
        </w:rPr>
        <w:t>Met de Alfa Romeo Stelvio Ti</w:t>
      </w:r>
      <w:r w:rsidRPr="0067069F">
        <w:rPr>
          <w:rStyle w:val="Emphasis"/>
          <w:rFonts w:ascii="Calibri" w:hAnsi="Calibri"/>
          <w:b/>
          <w:bCs/>
          <w:i w:val="0"/>
          <w:iCs w:val="0"/>
          <w:lang w:val="nl-NL"/>
        </w:rPr>
        <w:t xml:space="preserve"> </w:t>
      </w:r>
      <w:r w:rsidRPr="0067069F">
        <w:rPr>
          <w:rFonts w:ascii="Calibri" w:hAnsi="Calibri"/>
          <w:b/>
          <w:bCs/>
          <w:lang w:val="nl-NL"/>
        </w:rPr>
        <w:t xml:space="preserve">keert </w:t>
      </w:r>
      <w:r w:rsidRPr="0067069F">
        <w:rPr>
          <w:rStyle w:val="Emphasis"/>
          <w:rFonts w:ascii="Calibri" w:hAnsi="Calibri"/>
          <w:b/>
          <w:bCs/>
          <w:i w:val="0"/>
          <w:iCs w:val="0"/>
          <w:lang w:val="nl-NL"/>
        </w:rPr>
        <w:t xml:space="preserve">een historische benaming terug in het </w:t>
      </w:r>
      <w:proofErr w:type="spellStart"/>
      <w:r w:rsidRPr="0067069F">
        <w:rPr>
          <w:rStyle w:val="Emphasis"/>
          <w:rFonts w:ascii="Calibri" w:hAnsi="Calibri"/>
          <w:b/>
          <w:bCs/>
          <w:i w:val="0"/>
          <w:iCs w:val="0"/>
          <w:lang w:val="nl-NL"/>
        </w:rPr>
        <w:t>modelenprogramma</w:t>
      </w:r>
      <w:proofErr w:type="spellEnd"/>
      <w:r w:rsidRPr="0067069F">
        <w:rPr>
          <w:rStyle w:val="Emphasis"/>
          <w:rFonts w:ascii="Calibri" w:hAnsi="Calibri"/>
          <w:b/>
          <w:bCs/>
          <w:i w:val="0"/>
          <w:iCs w:val="0"/>
          <w:lang w:val="nl-NL"/>
        </w:rPr>
        <w:t xml:space="preserve">. Deze afkorting staat voor ‘Turismo </w:t>
      </w:r>
      <w:proofErr w:type="spellStart"/>
      <w:r w:rsidRPr="0067069F">
        <w:rPr>
          <w:rStyle w:val="Emphasis"/>
          <w:rFonts w:ascii="Calibri" w:hAnsi="Calibri"/>
          <w:b/>
          <w:bCs/>
          <w:i w:val="0"/>
          <w:iCs w:val="0"/>
          <w:lang w:val="nl-NL"/>
        </w:rPr>
        <w:t>Internazionale</w:t>
      </w:r>
      <w:proofErr w:type="spellEnd"/>
      <w:r w:rsidRPr="0067069F">
        <w:rPr>
          <w:rStyle w:val="Emphasis"/>
          <w:rFonts w:ascii="Calibri" w:hAnsi="Calibri"/>
          <w:b/>
          <w:bCs/>
          <w:i w:val="0"/>
          <w:iCs w:val="0"/>
          <w:lang w:val="nl-NL"/>
        </w:rPr>
        <w:t xml:space="preserve">’, een </w:t>
      </w:r>
      <w:r w:rsidRPr="0067069F">
        <w:rPr>
          <w:rStyle w:val="Emphasis"/>
          <w:rFonts w:ascii="Calibri" w:hAnsi="Calibri"/>
          <w:b/>
          <w:bCs/>
          <w:i w:val="0"/>
          <w:iCs w:val="0"/>
          <w:color w:val="000000"/>
          <w:lang w:val="nl-NL"/>
        </w:rPr>
        <w:t>typenaam die bij Alfa Romeo sinds jaar en dag is gereserveerd voor de technisch meest geavanceerde sportieve topmodellen met de rijkste uitrusting.</w:t>
      </w:r>
    </w:p>
    <w:p w:rsidR="00C12B1F" w:rsidRPr="0067069F" w:rsidRDefault="00C12B1F" w:rsidP="005F67D0">
      <w:pPr>
        <w:pStyle w:val="ListParagraph"/>
        <w:widowControl w:val="0"/>
        <w:numPr>
          <w:ilvl w:val="0"/>
          <w:numId w:val="40"/>
        </w:numPr>
        <w:tabs>
          <w:tab w:val="clear" w:pos="426"/>
          <w:tab w:val="left" w:pos="-1701"/>
          <w:tab w:val="left" w:pos="-1560"/>
          <w:tab w:val="left" w:pos="0"/>
          <w:tab w:val="left" w:pos="567"/>
        </w:tabs>
        <w:spacing w:line="360" w:lineRule="auto"/>
        <w:ind w:left="284" w:hanging="284"/>
        <w:contextualSpacing w:val="0"/>
        <w:rPr>
          <w:rFonts w:ascii="Calibri" w:hAnsi="Calibri"/>
          <w:b/>
          <w:bCs/>
          <w:lang w:val="nl-NL"/>
        </w:rPr>
      </w:pPr>
      <w:r w:rsidRPr="0067069F">
        <w:rPr>
          <w:rStyle w:val="Emphasis"/>
          <w:rFonts w:ascii="Calibri" w:hAnsi="Calibri"/>
          <w:b/>
          <w:bCs/>
          <w:i w:val="0"/>
          <w:iCs w:val="0"/>
          <w:lang w:val="nl-NL"/>
        </w:rPr>
        <w:t>Meer belangrijk nieuws zal bekend worden gemaakt tijdens de persconferentie op dinsdag 5 maart.</w:t>
      </w:r>
    </w:p>
    <w:p w:rsidR="00C12B1F" w:rsidRPr="0067069F" w:rsidRDefault="00C12B1F" w:rsidP="005F67D0">
      <w:pPr>
        <w:shd w:val="clear" w:color="auto" w:fill="FFFFFF"/>
        <w:spacing w:line="360" w:lineRule="auto"/>
        <w:rPr>
          <w:rFonts w:ascii="Calibri" w:hAnsi="Calibri"/>
          <w:b/>
          <w:bCs/>
          <w:iCs/>
          <w:lang w:val="nl-NL"/>
        </w:rPr>
      </w:pPr>
    </w:p>
    <w:p w:rsidR="00C12B1F" w:rsidRPr="0067069F" w:rsidRDefault="00C12B1F" w:rsidP="005F67D0">
      <w:pPr>
        <w:shd w:val="clear" w:color="auto" w:fill="FFFFFF"/>
        <w:spacing w:line="360" w:lineRule="auto"/>
        <w:rPr>
          <w:rFonts w:ascii="Calibri" w:hAnsi="Calibri" w:cs="Arial"/>
          <w:color w:val="222222"/>
          <w:sz w:val="22"/>
          <w:szCs w:val="22"/>
          <w:lang w:val="nl-NL"/>
        </w:rPr>
      </w:pPr>
      <w:r w:rsidRPr="0067069F">
        <w:rPr>
          <w:rFonts w:ascii="Calibri" w:hAnsi="Calibri"/>
          <w:sz w:val="22"/>
          <w:szCs w:val="22"/>
          <w:lang w:val="nl-NL"/>
        </w:rPr>
        <w:t>Al meer dan een eeuw weet Alfa Romeo autoliefhebbers te fascineren met auto’s die zich onderscheiden door hun prestaties, design en Italiaanse stijl. Kwaliteiten die resulteren in ongeëvenaard rijplezier. Dit jaar zullen de bezoekers van de autosalon in Genève ontdekken dat het merk zich in diverse richtingen verder heeft ontwikkeld, met als meest in het oog springende wapenfeit de rentree van het merk in de Formule 1. Niets anders kan de centrale rol van het streven naar topprestaties in het Alfa Romeo-</w:t>
      </w:r>
      <w:proofErr w:type="spellStart"/>
      <w:r w:rsidRPr="0067069F">
        <w:rPr>
          <w:rFonts w:ascii="Calibri" w:hAnsi="Calibri"/>
          <w:sz w:val="22"/>
          <w:szCs w:val="22"/>
          <w:lang w:val="nl-NL"/>
        </w:rPr>
        <w:t>dna</w:t>
      </w:r>
      <w:proofErr w:type="spellEnd"/>
      <w:r w:rsidRPr="0067069F">
        <w:rPr>
          <w:rFonts w:ascii="Calibri" w:hAnsi="Calibri"/>
          <w:sz w:val="22"/>
          <w:szCs w:val="22"/>
          <w:lang w:val="nl-NL"/>
        </w:rPr>
        <w:t xml:space="preserve"> beter illustreren. In het seizoen 2019 neemt het F1-team onder de naam ‘Alfa Romeo Racing’ deel aan de koningsklasse van de autosport, waarbij de jonge Italiaanse coureur Antonio </w:t>
      </w:r>
      <w:proofErr w:type="spellStart"/>
      <w:r w:rsidRPr="0067069F">
        <w:rPr>
          <w:rFonts w:ascii="Calibri" w:hAnsi="Calibri"/>
          <w:sz w:val="22"/>
          <w:szCs w:val="22"/>
          <w:lang w:val="nl-NL"/>
        </w:rPr>
        <w:t>Giovinazzi</w:t>
      </w:r>
      <w:proofErr w:type="spellEnd"/>
      <w:r w:rsidRPr="0067069F">
        <w:rPr>
          <w:rFonts w:ascii="Calibri" w:hAnsi="Calibri"/>
          <w:sz w:val="22"/>
          <w:szCs w:val="22"/>
          <w:lang w:val="nl-NL"/>
        </w:rPr>
        <w:t xml:space="preserve"> in de strijd wordt </w:t>
      </w:r>
      <w:r w:rsidRPr="0067069F">
        <w:rPr>
          <w:rFonts w:ascii="Calibri" w:hAnsi="Calibri"/>
          <w:sz w:val="22"/>
          <w:szCs w:val="22"/>
          <w:lang w:val="nl-NL"/>
        </w:rPr>
        <w:lastRenderedPageBreak/>
        <w:t xml:space="preserve">gebracht samen met </w:t>
      </w:r>
      <w:proofErr w:type="spellStart"/>
      <w:r w:rsidRPr="0067069F">
        <w:rPr>
          <w:rFonts w:ascii="Calibri" w:hAnsi="Calibri"/>
          <w:sz w:val="22"/>
          <w:szCs w:val="22"/>
          <w:lang w:val="nl-NL"/>
        </w:rPr>
        <w:t>Kimi</w:t>
      </w:r>
      <w:proofErr w:type="spellEnd"/>
      <w:r w:rsidRPr="0067069F">
        <w:rPr>
          <w:rFonts w:ascii="Calibri" w:hAnsi="Calibri"/>
          <w:sz w:val="22"/>
          <w:szCs w:val="22"/>
          <w:lang w:val="nl-NL"/>
        </w:rPr>
        <w:t xml:space="preserve"> </w:t>
      </w:r>
      <w:proofErr w:type="spellStart"/>
      <w:r w:rsidRPr="0067069F">
        <w:rPr>
          <w:rFonts w:ascii="Calibri" w:hAnsi="Calibri"/>
          <w:sz w:val="22"/>
          <w:szCs w:val="22"/>
          <w:lang w:val="nl-NL"/>
        </w:rPr>
        <w:t>Räikkönen</w:t>
      </w:r>
      <w:proofErr w:type="spellEnd"/>
      <w:r w:rsidRPr="0067069F">
        <w:rPr>
          <w:rFonts w:ascii="Calibri" w:hAnsi="Calibri"/>
          <w:sz w:val="22"/>
          <w:szCs w:val="22"/>
          <w:lang w:val="nl-NL"/>
        </w:rPr>
        <w:t xml:space="preserve">, de wereldkampioen van 2007. Op de stand in Genève staat een van de auto's van het team pal naast de nieuwe Limited Edition-versies van de Giulia Quadrifoglio en Stelvio Quadrifoglio, twee in beperkte oplage gebouwde varianten die zijn uitgevoerd in ‘Alfa Romeo Racing’-stijl. Een ander exclusief model markeert de terugkeer van de historische typenaam ‘Turismo </w:t>
      </w:r>
      <w:proofErr w:type="spellStart"/>
      <w:r w:rsidRPr="0067069F">
        <w:rPr>
          <w:rFonts w:ascii="Calibri" w:hAnsi="Calibri"/>
          <w:sz w:val="22"/>
          <w:szCs w:val="22"/>
          <w:lang w:val="nl-NL"/>
        </w:rPr>
        <w:t>Internazionale</w:t>
      </w:r>
      <w:proofErr w:type="spellEnd"/>
      <w:r w:rsidRPr="0067069F">
        <w:rPr>
          <w:rFonts w:ascii="Calibri" w:hAnsi="Calibri"/>
          <w:sz w:val="22"/>
          <w:szCs w:val="22"/>
          <w:lang w:val="nl-NL"/>
        </w:rPr>
        <w:t xml:space="preserve">’, die is toegekend aan de sportiefste variant van de Alfa Romeo Stelvio. Deze Stelvio Ti krijgt in het modellenprogramma een plaats naast de Giulia </w:t>
      </w:r>
      <w:proofErr w:type="spellStart"/>
      <w:r w:rsidRPr="0067069F">
        <w:rPr>
          <w:rFonts w:ascii="Calibri" w:hAnsi="Calibri"/>
          <w:sz w:val="22"/>
          <w:szCs w:val="22"/>
          <w:lang w:val="nl-NL"/>
        </w:rPr>
        <w:t>Veloce</w:t>
      </w:r>
      <w:proofErr w:type="spellEnd"/>
      <w:r w:rsidRPr="0067069F">
        <w:rPr>
          <w:rFonts w:ascii="Calibri" w:hAnsi="Calibri"/>
          <w:sz w:val="22"/>
          <w:szCs w:val="22"/>
          <w:lang w:val="nl-NL"/>
        </w:rPr>
        <w:t xml:space="preserve"> Ti. De vernieuwde Giulietta beleeft eveneens zijn première in Genève. De op de stand aanwezige Giulietta Executive en sportieve Giulietta </w:t>
      </w:r>
      <w:proofErr w:type="spellStart"/>
      <w:r w:rsidRPr="0067069F">
        <w:rPr>
          <w:rFonts w:ascii="Calibri" w:hAnsi="Calibri"/>
          <w:sz w:val="22"/>
          <w:szCs w:val="22"/>
          <w:lang w:val="nl-NL"/>
        </w:rPr>
        <w:t>Veloce</w:t>
      </w:r>
      <w:proofErr w:type="spellEnd"/>
      <w:r w:rsidRPr="0067069F">
        <w:rPr>
          <w:rFonts w:ascii="Calibri" w:hAnsi="Calibri"/>
          <w:sz w:val="22"/>
          <w:szCs w:val="22"/>
          <w:lang w:val="nl-NL"/>
        </w:rPr>
        <w:t xml:space="preserve"> komen vooralsnog niet naar Nederland. De nieuwe groene lakkleur '</w:t>
      </w:r>
      <w:proofErr w:type="spellStart"/>
      <w:r w:rsidRPr="0067069F">
        <w:rPr>
          <w:rFonts w:ascii="Calibri" w:hAnsi="Calibri"/>
          <w:sz w:val="22"/>
          <w:szCs w:val="22"/>
          <w:lang w:val="nl-NL"/>
        </w:rPr>
        <w:t>Verde</w:t>
      </w:r>
      <w:proofErr w:type="spellEnd"/>
      <w:r w:rsidRPr="0067069F">
        <w:rPr>
          <w:rFonts w:ascii="Calibri" w:hAnsi="Calibri"/>
          <w:sz w:val="22"/>
          <w:szCs w:val="22"/>
          <w:lang w:val="nl-NL"/>
        </w:rPr>
        <w:t xml:space="preserve"> Visconti' waarin deze modellen zijn uitgevoerd, zal echter wel leverbaar zijn op de basisuitvoering van de Giulietta die, naast de Giulietta Sport, in ons land zal worden aangeboden.</w:t>
      </w:r>
    </w:p>
    <w:p w:rsidR="00C12B1F" w:rsidRPr="0067069F" w:rsidRDefault="00C12B1F" w:rsidP="005F67D0">
      <w:pPr>
        <w:pStyle w:val="Rientro"/>
        <w:numPr>
          <w:ilvl w:val="0"/>
          <w:numId w:val="0"/>
        </w:numPr>
        <w:tabs>
          <w:tab w:val="left" w:pos="-1843"/>
        </w:tabs>
        <w:spacing w:after="0" w:line="360" w:lineRule="auto"/>
        <w:rPr>
          <w:rFonts w:ascii="Calibri" w:hAnsi="Calibri" w:cs="Calibri"/>
          <w:sz w:val="22"/>
          <w:szCs w:val="22"/>
          <w:lang w:val="nl-NL"/>
        </w:rPr>
      </w:pPr>
      <w:r w:rsidRPr="0067069F">
        <w:rPr>
          <w:rFonts w:ascii="Calibri" w:hAnsi="Calibri" w:cs="Calibri"/>
          <w:sz w:val="22"/>
          <w:szCs w:val="22"/>
          <w:lang w:val="nl-NL"/>
        </w:rPr>
        <w:t xml:space="preserve">Voor het personaliseren van de modellen beschikt de Alfa Romeo-stand over een omvangrijke display met accessoires. Deze worden gepresenteerd onder de naam Mopar®, </w:t>
      </w:r>
      <w:r w:rsidRPr="0067069F">
        <w:rPr>
          <w:rFonts w:ascii="Calibri" w:hAnsi="Calibri" w:cs="Calibri"/>
          <w:color w:val="222222"/>
          <w:sz w:val="22"/>
          <w:szCs w:val="22"/>
          <w:lang w:val="nl-NL"/>
        </w:rPr>
        <w:t>het FCA-label voor onderdelen &amp; accessoires, mobiliteitshulp en klantenservice</w:t>
      </w:r>
      <w:r w:rsidRPr="0067069F">
        <w:rPr>
          <w:rFonts w:ascii="Calibri" w:hAnsi="Calibri"/>
          <w:color w:val="222222"/>
          <w:sz w:val="22"/>
          <w:szCs w:val="22"/>
          <w:lang w:val="nl-NL"/>
        </w:rPr>
        <w:t>.</w:t>
      </w:r>
    </w:p>
    <w:p w:rsidR="00C12B1F" w:rsidRPr="0067069F" w:rsidRDefault="00C12B1F" w:rsidP="005F67D0">
      <w:pPr>
        <w:pStyle w:val="Rientro"/>
        <w:numPr>
          <w:ilvl w:val="0"/>
          <w:numId w:val="0"/>
        </w:numPr>
        <w:tabs>
          <w:tab w:val="left" w:pos="-1843"/>
        </w:tabs>
        <w:spacing w:after="0" w:line="360" w:lineRule="auto"/>
        <w:rPr>
          <w:rFonts w:ascii="Calibri" w:hAnsi="Calibri" w:cs="Calibri"/>
          <w:sz w:val="22"/>
          <w:szCs w:val="22"/>
          <w:lang w:val="nl-NL"/>
        </w:rPr>
      </w:pPr>
      <w:r w:rsidRPr="0067069F">
        <w:rPr>
          <w:rFonts w:ascii="Calibri" w:hAnsi="Calibri" w:cs="Calibri"/>
          <w:sz w:val="22"/>
          <w:szCs w:val="22"/>
          <w:lang w:val="nl-NL"/>
        </w:rPr>
        <w:t xml:space="preserve">Meer belangrijk nieuws zal worden bekendgemaakt op de persconferentie die dinsdag 5 maart </w:t>
      </w:r>
      <w:r w:rsidR="00871FB7" w:rsidRPr="0067069F">
        <w:rPr>
          <w:rFonts w:ascii="Calibri" w:hAnsi="Calibri" w:cs="Calibri"/>
          <w:sz w:val="22"/>
          <w:szCs w:val="22"/>
          <w:lang w:val="nl-NL"/>
        </w:rPr>
        <w:t>wordt</w:t>
      </w:r>
      <w:r w:rsidRPr="0067069F">
        <w:rPr>
          <w:rFonts w:ascii="Calibri" w:hAnsi="Calibri" w:cs="Calibri"/>
          <w:sz w:val="22"/>
          <w:szCs w:val="22"/>
          <w:lang w:val="nl-NL"/>
        </w:rPr>
        <w:t xml:space="preserve"> gehouden.</w:t>
      </w:r>
    </w:p>
    <w:p w:rsidR="00C12B1F" w:rsidRPr="0067069F" w:rsidRDefault="00C12B1F" w:rsidP="005F67D0">
      <w:pPr>
        <w:pStyle w:val="Rientro"/>
        <w:numPr>
          <w:ilvl w:val="0"/>
          <w:numId w:val="0"/>
        </w:numPr>
        <w:tabs>
          <w:tab w:val="left" w:pos="-1843"/>
        </w:tabs>
        <w:spacing w:after="0" w:line="360" w:lineRule="auto"/>
        <w:rPr>
          <w:rFonts w:ascii="Calibri" w:hAnsi="Calibri" w:cs="Calibri"/>
          <w:b/>
          <w:bCs/>
          <w:i/>
          <w:iCs/>
          <w:lang w:val="nl-NL"/>
        </w:rPr>
      </w:pPr>
    </w:p>
    <w:p w:rsidR="00C12B1F" w:rsidRPr="0067069F" w:rsidRDefault="00C12B1F" w:rsidP="005F67D0">
      <w:pPr>
        <w:pStyle w:val="Rientro"/>
        <w:numPr>
          <w:ilvl w:val="0"/>
          <w:numId w:val="0"/>
        </w:numPr>
        <w:tabs>
          <w:tab w:val="left" w:pos="-1843"/>
        </w:tabs>
        <w:spacing w:after="0" w:line="360" w:lineRule="auto"/>
        <w:rPr>
          <w:rFonts w:ascii="Calibri" w:hAnsi="Calibri" w:cs="Calibri"/>
          <w:sz w:val="22"/>
          <w:szCs w:val="22"/>
          <w:lang w:val="nl-NL"/>
        </w:rPr>
      </w:pPr>
      <w:r w:rsidRPr="0067069F">
        <w:rPr>
          <w:rFonts w:ascii="Calibri" w:hAnsi="Calibri" w:cs="Calibri"/>
          <w:b/>
          <w:bCs/>
          <w:i/>
          <w:iCs/>
          <w:sz w:val="22"/>
          <w:szCs w:val="22"/>
          <w:lang w:val="nl-NL"/>
        </w:rPr>
        <w:t>Speciale ‘Alfa Romeo Racing’-versies van de Giulia Quadrifoglio en Stelvio Quadrifoglio</w:t>
      </w:r>
    </w:p>
    <w:p w:rsidR="00C12B1F" w:rsidRPr="0067069F" w:rsidRDefault="00C12B1F" w:rsidP="005F67D0">
      <w:pPr>
        <w:spacing w:line="360" w:lineRule="auto"/>
        <w:rPr>
          <w:rFonts w:ascii="Calibri" w:hAnsi="Calibri"/>
          <w:sz w:val="22"/>
          <w:szCs w:val="22"/>
          <w:shd w:val="clear" w:color="auto" w:fill="FFFFFF"/>
          <w:lang w:val="nl-NL"/>
        </w:rPr>
      </w:pPr>
      <w:r w:rsidRPr="0067069F">
        <w:rPr>
          <w:rFonts w:ascii="Calibri" w:hAnsi="Calibri" w:cs="Calibri"/>
          <w:sz w:val="22"/>
          <w:szCs w:val="22"/>
          <w:shd w:val="clear" w:color="auto" w:fill="FFFFFF"/>
          <w:lang w:val="nl-NL"/>
        </w:rPr>
        <w:t>De echte sterren van de Alfa Romeo-stand zijn ongetwijfeld de speciale ‘Alfa Romeo Racing’-versies van de Giulia Quadrifoglio en Stelvio Quadrifoglio.</w:t>
      </w:r>
      <w:r w:rsidRPr="0067069F">
        <w:rPr>
          <w:rFonts w:ascii="Calibri" w:hAnsi="Calibri"/>
          <w:sz w:val="22"/>
          <w:szCs w:val="22"/>
          <w:shd w:val="clear" w:color="auto" w:fill="FFFFFF"/>
          <w:lang w:val="nl-NL"/>
        </w:rPr>
        <w:t xml:space="preserve"> Met deze Limited Edition-serie viert Alfa Romeo zijn steeds nauwere betrokkenheid bij het Formule 1-wereldkampioenschap, in samenwerking met </w:t>
      </w:r>
      <w:proofErr w:type="spellStart"/>
      <w:r w:rsidRPr="0067069F">
        <w:rPr>
          <w:rFonts w:ascii="Calibri" w:hAnsi="Calibri"/>
          <w:sz w:val="22"/>
          <w:szCs w:val="22"/>
          <w:shd w:val="clear" w:color="auto" w:fill="FFFFFF"/>
          <w:lang w:val="nl-NL"/>
        </w:rPr>
        <w:t>Sauber</w:t>
      </w:r>
      <w:proofErr w:type="spellEnd"/>
      <w:r w:rsidRPr="0067069F">
        <w:rPr>
          <w:rFonts w:ascii="Calibri" w:hAnsi="Calibri"/>
          <w:sz w:val="22"/>
          <w:szCs w:val="22"/>
          <w:shd w:val="clear" w:color="auto" w:fill="FFFFFF"/>
          <w:lang w:val="nl-NL"/>
        </w:rPr>
        <w:t>. Met ingang van dit jaar heeft het team als officiële naam ‘Alfa Romeo Racing’, met de veelzeggende toevoeging: ‘</w:t>
      </w:r>
      <w:proofErr w:type="spellStart"/>
      <w:r w:rsidRPr="0067069F">
        <w:rPr>
          <w:rFonts w:ascii="Calibri" w:hAnsi="Calibri"/>
          <w:sz w:val="22"/>
          <w:szCs w:val="22"/>
          <w:shd w:val="clear" w:color="auto" w:fill="FFFFFF"/>
          <w:lang w:val="nl-NL"/>
        </w:rPr>
        <w:t>since</w:t>
      </w:r>
      <w:proofErr w:type="spellEnd"/>
      <w:r w:rsidRPr="0067069F">
        <w:rPr>
          <w:rFonts w:ascii="Calibri" w:hAnsi="Calibri"/>
          <w:sz w:val="22"/>
          <w:szCs w:val="22"/>
          <w:shd w:val="clear" w:color="auto" w:fill="FFFFFF"/>
          <w:lang w:val="nl-NL"/>
        </w:rPr>
        <w:t xml:space="preserve"> 1910’. Een betere manier om trots te verwijzen naar Alfa Romeo's rijke historie in de autosport is nauwelijks denkbaar. Al een jaar na zijn oprichting op 24 juni 1910 maakte Alfa Romeo zijn debuut in een officiële wedstrijd: een regelmatigheidsrace in Modena, die prompt werd gewonnen. Sindsdien heeft het merk overwinningen en podiumplaatsen aaneengeregen in tal van internationale </w:t>
      </w:r>
      <w:r w:rsidRPr="0067069F">
        <w:rPr>
          <w:rFonts w:ascii="Calibri" w:hAnsi="Calibri"/>
          <w:sz w:val="22"/>
          <w:szCs w:val="22"/>
          <w:shd w:val="clear" w:color="auto" w:fill="FFFFFF"/>
          <w:lang w:val="nl-NL"/>
        </w:rPr>
        <w:lastRenderedPageBreak/>
        <w:t xml:space="preserve">kampioenschappen, waaronder de Formule 1. De synergie tussen </w:t>
      </w:r>
      <w:proofErr w:type="spellStart"/>
      <w:r w:rsidRPr="0067069F">
        <w:rPr>
          <w:rFonts w:ascii="Calibri" w:hAnsi="Calibri"/>
          <w:sz w:val="22"/>
          <w:szCs w:val="22"/>
          <w:shd w:val="clear" w:color="auto" w:fill="FFFFFF"/>
          <w:lang w:val="nl-NL"/>
        </w:rPr>
        <w:t>Sauber</w:t>
      </w:r>
      <w:proofErr w:type="spellEnd"/>
      <w:r w:rsidRPr="0067069F">
        <w:rPr>
          <w:rFonts w:ascii="Calibri" w:hAnsi="Calibri"/>
          <w:sz w:val="22"/>
          <w:szCs w:val="22"/>
          <w:shd w:val="clear" w:color="auto" w:fill="FFFFFF"/>
          <w:lang w:val="nl-NL"/>
        </w:rPr>
        <w:t xml:space="preserve"> en Alfa Romeo, hoofdsponsor van het team sinds 2018, heeft geleid tot een continue progressie van het team dat vorig seizoen op de achtste plaats in het constructeurskampioenschap eindigde. Voor het nieuwe seizoen wordt de technische en commerciële samenwerking tussen beide partners verder versterkt, met behoud van de bestaande managementstructuur en eigendomsverhoudingen. Binnen Alfa Romeo Racing hebben beide partijen hetzelfde ambitieuze doel: races winnen.</w:t>
      </w:r>
    </w:p>
    <w:p w:rsidR="00C12B1F" w:rsidRPr="0067069F" w:rsidRDefault="00C12B1F" w:rsidP="005F67D0">
      <w:pPr>
        <w:spacing w:line="360" w:lineRule="auto"/>
        <w:rPr>
          <w:rFonts w:ascii="Calibri" w:hAnsi="Calibri"/>
          <w:sz w:val="22"/>
          <w:szCs w:val="22"/>
          <w:shd w:val="clear" w:color="auto" w:fill="FFFFFF"/>
          <w:lang w:val="nl-NL"/>
        </w:rPr>
      </w:pPr>
      <w:r w:rsidRPr="0067069F">
        <w:rPr>
          <w:rFonts w:ascii="Calibri" w:hAnsi="Calibri"/>
          <w:sz w:val="22"/>
          <w:szCs w:val="22"/>
          <w:shd w:val="clear" w:color="auto" w:fill="FFFFFF"/>
          <w:lang w:val="nl-NL"/>
        </w:rPr>
        <w:t xml:space="preserve">Bezoekers van de stand kunnen daar een racewagen bewonderen van het type dat dit seizoen door oud-wereldkampioen </w:t>
      </w:r>
      <w:proofErr w:type="spellStart"/>
      <w:r w:rsidRPr="0067069F">
        <w:rPr>
          <w:rFonts w:ascii="Calibri" w:hAnsi="Calibri"/>
          <w:sz w:val="22"/>
          <w:szCs w:val="22"/>
          <w:shd w:val="clear" w:color="auto" w:fill="FFFFFF"/>
          <w:lang w:val="nl-NL"/>
        </w:rPr>
        <w:t>Kimi</w:t>
      </w:r>
      <w:proofErr w:type="spellEnd"/>
      <w:r w:rsidRPr="0067069F">
        <w:rPr>
          <w:rFonts w:ascii="Calibri" w:hAnsi="Calibri"/>
          <w:sz w:val="22"/>
          <w:szCs w:val="22"/>
          <w:shd w:val="clear" w:color="auto" w:fill="FFFFFF"/>
          <w:lang w:val="nl-NL"/>
        </w:rPr>
        <w:t xml:space="preserve"> </w:t>
      </w:r>
      <w:proofErr w:type="spellStart"/>
      <w:r w:rsidRPr="0067069F">
        <w:rPr>
          <w:rFonts w:ascii="Calibri" w:hAnsi="Calibri"/>
          <w:sz w:val="22"/>
          <w:szCs w:val="22"/>
          <w:shd w:val="clear" w:color="auto" w:fill="FFFFFF"/>
          <w:lang w:val="nl-NL"/>
        </w:rPr>
        <w:t>Räikkönen</w:t>
      </w:r>
      <w:proofErr w:type="spellEnd"/>
      <w:r w:rsidRPr="0067069F">
        <w:rPr>
          <w:rFonts w:ascii="Calibri" w:hAnsi="Calibri"/>
          <w:sz w:val="22"/>
          <w:szCs w:val="22"/>
          <w:shd w:val="clear" w:color="auto" w:fill="FFFFFF"/>
          <w:lang w:val="nl-NL"/>
        </w:rPr>
        <w:t xml:space="preserve"> en de jonge Italiaanse c</w:t>
      </w:r>
      <w:r w:rsidR="00987C99" w:rsidRPr="0067069F">
        <w:rPr>
          <w:rFonts w:ascii="Calibri" w:hAnsi="Calibri"/>
          <w:sz w:val="22"/>
          <w:szCs w:val="22"/>
          <w:shd w:val="clear" w:color="auto" w:fill="FFFFFF"/>
          <w:lang w:val="nl-NL"/>
        </w:rPr>
        <w:t xml:space="preserve">oureur Antonio </w:t>
      </w:r>
      <w:proofErr w:type="spellStart"/>
      <w:r w:rsidR="00987C99" w:rsidRPr="0067069F">
        <w:rPr>
          <w:rFonts w:ascii="Calibri" w:hAnsi="Calibri"/>
          <w:sz w:val="22"/>
          <w:szCs w:val="22"/>
          <w:shd w:val="clear" w:color="auto" w:fill="FFFFFF"/>
          <w:lang w:val="nl-NL"/>
        </w:rPr>
        <w:t>Giovinazzi</w:t>
      </w:r>
      <w:proofErr w:type="spellEnd"/>
      <w:r w:rsidR="00987C99" w:rsidRPr="0067069F">
        <w:rPr>
          <w:rFonts w:ascii="Calibri" w:hAnsi="Calibri"/>
          <w:sz w:val="22"/>
          <w:szCs w:val="22"/>
          <w:shd w:val="clear" w:color="auto" w:fill="FFFFFF"/>
          <w:lang w:val="nl-NL"/>
        </w:rPr>
        <w:t xml:space="preserve"> wordt</w:t>
      </w:r>
      <w:r w:rsidRPr="0067069F">
        <w:rPr>
          <w:rFonts w:ascii="Calibri" w:hAnsi="Calibri"/>
          <w:sz w:val="22"/>
          <w:szCs w:val="22"/>
          <w:shd w:val="clear" w:color="auto" w:fill="FFFFFF"/>
          <w:lang w:val="nl-NL"/>
        </w:rPr>
        <w:t xml:space="preserve"> bestuurd. De komst van de laatste is een bron van nationale trots, aangezien het alweer acht jaar geleden is sinds er voor het laatst een Italiaanse coureur tot het vaste rennersveld van de Formule 1 behoorde.</w:t>
      </w:r>
    </w:p>
    <w:p w:rsidR="00C12B1F" w:rsidRPr="0067069F" w:rsidRDefault="00C12B1F" w:rsidP="005F67D0">
      <w:pPr>
        <w:spacing w:line="360" w:lineRule="auto"/>
        <w:rPr>
          <w:rStyle w:val="Emphasis"/>
          <w:rFonts w:ascii="Calibri" w:hAnsi="Calibri"/>
          <w:i w:val="0"/>
          <w:iCs w:val="0"/>
          <w:sz w:val="22"/>
          <w:szCs w:val="22"/>
          <w:lang w:val="nl-NL"/>
        </w:rPr>
      </w:pPr>
      <w:r w:rsidRPr="0067069F">
        <w:rPr>
          <w:rFonts w:ascii="Calibri" w:hAnsi="Calibri"/>
          <w:sz w:val="22"/>
          <w:szCs w:val="22"/>
          <w:shd w:val="clear" w:color="auto" w:fill="FFFFFF"/>
          <w:lang w:val="nl-NL"/>
        </w:rPr>
        <w:t>Naast de Formule 1-auto staan de 'Alfa Romeo Racing'-edities van de Giulia en Stelvio Quadrifoglio opgesteld. Deze twee speciale versies van de Quadrifoglio-modellen hebben dezelfde kleurstelling als de Alfa Romeo Racing C38 waarop ze zijn geïnspireerd. Daarnaast wordt hun klasse onderstreept door enkele unieke stilistische details, zoals</w:t>
      </w:r>
      <w:r w:rsidRPr="0067069F">
        <w:rPr>
          <w:rStyle w:val="Emphasis"/>
          <w:rFonts w:ascii="Calibri" w:hAnsi="Calibri"/>
          <w:i w:val="0"/>
          <w:iCs w:val="0"/>
          <w:sz w:val="22"/>
          <w:szCs w:val="22"/>
          <w:lang w:val="nl-NL"/>
        </w:rPr>
        <w:t xml:space="preserve"> </w:t>
      </w:r>
      <w:proofErr w:type="spellStart"/>
      <w:r w:rsidRPr="0067069F">
        <w:rPr>
          <w:rStyle w:val="Emphasis"/>
          <w:rFonts w:ascii="Calibri" w:hAnsi="Calibri"/>
          <w:i w:val="0"/>
          <w:iCs w:val="0"/>
          <w:sz w:val="22"/>
          <w:szCs w:val="22"/>
          <w:lang w:val="nl-NL"/>
        </w:rPr>
        <w:t>Sparco</w:t>
      </w:r>
      <w:proofErr w:type="spellEnd"/>
      <w:r w:rsidRPr="0067069F">
        <w:rPr>
          <w:rStyle w:val="Emphasis"/>
          <w:rFonts w:ascii="Calibri" w:hAnsi="Calibri"/>
          <w:i w:val="0"/>
          <w:iCs w:val="0"/>
          <w:sz w:val="22"/>
          <w:szCs w:val="22"/>
          <w:lang w:val="nl-NL"/>
        </w:rPr>
        <w:t>-racestoelen met carbon buitenschaal en met rode stiksels afgewerkte bekleding, een Mopar®-</w:t>
      </w:r>
      <w:proofErr w:type="spellStart"/>
      <w:r w:rsidRPr="0067069F">
        <w:rPr>
          <w:rStyle w:val="Emphasis"/>
          <w:rFonts w:ascii="Calibri" w:hAnsi="Calibri"/>
          <w:i w:val="0"/>
          <w:iCs w:val="0"/>
          <w:sz w:val="22"/>
          <w:szCs w:val="22"/>
          <w:lang w:val="nl-NL"/>
        </w:rPr>
        <w:t>transmissiehendelknop</w:t>
      </w:r>
      <w:proofErr w:type="spellEnd"/>
      <w:r w:rsidRPr="0067069F">
        <w:rPr>
          <w:rStyle w:val="Emphasis"/>
          <w:rFonts w:ascii="Calibri" w:hAnsi="Calibri"/>
          <w:i w:val="0"/>
          <w:iCs w:val="0"/>
          <w:sz w:val="22"/>
          <w:szCs w:val="22"/>
          <w:lang w:val="nl-NL"/>
        </w:rPr>
        <w:t xml:space="preserve"> met carbon hart en een met leder en Alcantara bekleed stuurwiel, dat eveneens is voorzien van carbon accenten.</w:t>
      </w:r>
      <w:r w:rsidRPr="0067069F">
        <w:rPr>
          <w:rFonts w:ascii="Calibri" w:hAnsi="Calibri"/>
          <w:sz w:val="22"/>
          <w:szCs w:val="22"/>
          <w:shd w:val="clear" w:color="auto" w:fill="FFFFFF"/>
          <w:lang w:val="nl-NL"/>
        </w:rPr>
        <w:t xml:space="preserve"> Het interieur wordt verder opgeluisterd door een exclusieve Alfa Romeo Racing-badge. Tot de bijzonderheden van deze op de racewereld geïnspireerde auto's behoren verder een carbon dak op de Giulia, </w:t>
      </w:r>
      <w:proofErr w:type="spellStart"/>
      <w:r w:rsidRPr="0067069F">
        <w:rPr>
          <w:rFonts w:ascii="Calibri" w:hAnsi="Calibri"/>
          <w:sz w:val="22"/>
          <w:szCs w:val="22"/>
          <w:shd w:val="clear" w:color="auto" w:fill="FFFFFF"/>
          <w:lang w:val="nl-NL"/>
        </w:rPr>
        <w:t>bruingetinte</w:t>
      </w:r>
      <w:proofErr w:type="spellEnd"/>
      <w:r w:rsidRPr="0067069F">
        <w:rPr>
          <w:rFonts w:ascii="Calibri" w:hAnsi="Calibri"/>
          <w:sz w:val="22"/>
          <w:szCs w:val="22"/>
          <w:shd w:val="clear" w:color="auto" w:fill="FFFFFF"/>
          <w:lang w:val="nl-NL"/>
        </w:rPr>
        <w:t xml:space="preserve"> lichtmetalen velgen (19 inch op de Giulia en 20 inch op de Stelvio) en rode remklauwen. Het exclusieve titanium </w:t>
      </w:r>
      <w:proofErr w:type="spellStart"/>
      <w:r w:rsidRPr="0067069F">
        <w:rPr>
          <w:rFonts w:ascii="Calibri" w:hAnsi="Calibri"/>
          <w:sz w:val="22"/>
          <w:szCs w:val="22"/>
          <w:shd w:val="clear" w:color="auto" w:fill="FFFFFF"/>
          <w:lang w:val="nl-NL"/>
        </w:rPr>
        <w:t>Akrapovič</w:t>
      </w:r>
      <w:proofErr w:type="spellEnd"/>
      <w:r w:rsidRPr="0067069F">
        <w:rPr>
          <w:rFonts w:ascii="Calibri" w:hAnsi="Calibri"/>
          <w:sz w:val="22"/>
          <w:szCs w:val="22"/>
          <w:shd w:val="clear" w:color="auto" w:fill="FFFFFF"/>
          <w:lang w:val="nl-NL"/>
        </w:rPr>
        <w:t>-uitlaatsysteem</w:t>
      </w:r>
      <w:r w:rsidRPr="0067069F">
        <w:rPr>
          <w:rFonts w:ascii="Calibri" w:hAnsi="Calibri" w:cs="Cambria"/>
          <w:sz w:val="22"/>
          <w:szCs w:val="22"/>
          <w:shd w:val="clear" w:color="auto" w:fill="FFFFFF"/>
          <w:lang w:val="nl-NL"/>
        </w:rPr>
        <w:t xml:space="preserve"> </w:t>
      </w:r>
      <w:r w:rsidRPr="0067069F">
        <w:rPr>
          <w:rFonts w:ascii="Calibri" w:hAnsi="Calibri"/>
          <w:sz w:val="22"/>
          <w:szCs w:val="22"/>
          <w:shd w:val="clear" w:color="auto" w:fill="FFFFFF"/>
          <w:lang w:val="nl-NL"/>
        </w:rPr>
        <w:t xml:space="preserve">produceert een fraai diep geluid en is door Alfa Romeo-technici specifiek getuned om nog meer vermogen uit de 2.9 V6 bi-turbomotor te halen. De toepassing van titanium voor dit hightech uitlaatsysteem zorgt samen met de keuze voor carbon-keramische remschijven en de lichtgewicht </w:t>
      </w:r>
      <w:proofErr w:type="spellStart"/>
      <w:r w:rsidRPr="0067069F">
        <w:rPr>
          <w:rFonts w:ascii="Calibri" w:hAnsi="Calibri"/>
          <w:sz w:val="22"/>
          <w:szCs w:val="22"/>
          <w:shd w:val="clear" w:color="auto" w:fill="FFFFFF"/>
          <w:lang w:val="nl-NL"/>
        </w:rPr>
        <w:t>Sparco</w:t>
      </w:r>
      <w:proofErr w:type="spellEnd"/>
      <w:r w:rsidRPr="0067069F">
        <w:rPr>
          <w:rFonts w:ascii="Calibri" w:hAnsi="Calibri"/>
          <w:sz w:val="22"/>
          <w:szCs w:val="22"/>
          <w:shd w:val="clear" w:color="auto" w:fill="FFFFFF"/>
          <w:lang w:val="nl-NL"/>
        </w:rPr>
        <w:t>-sportstoelen met carbon buitenschaal voor een significante gewichtsbesparing ten opzichte van de standaardversies van de Giulia en Stelvio Quadrifoglio. Carbon is ook gebruikt</w:t>
      </w:r>
      <w:r w:rsidRPr="0067069F">
        <w:rPr>
          <w:rStyle w:val="Emphasis"/>
          <w:rFonts w:ascii="Calibri" w:hAnsi="Calibri"/>
          <w:i w:val="0"/>
          <w:iCs w:val="0"/>
          <w:sz w:val="22"/>
          <w:szCs w:val="22"/>
          <w:lang w:val="nl-NL"/>
        </w:rPr>
        <w:t xml:space="preserve"> voor de </w:t>
      </w:r>
      <w:r w:rsidRPr="0067069F">
        <w:rPr>
          <w:rStyle w:val="Emphasis"/>
          <w:rFonts w:ascii="Calibri" w:hAnsi="Calibri"/>
          <w:i w:val="0"/>
          <w:iCs w:val="0"/>
          <w:sz w:val="22"/>
          <w:szCs w:val="22"/>
          <w:lang w:val="nl-NL"/>
        </w:rPr>
        <w:lastRenderedPageBreak/>
        <w:t xml:space="preserve">buitenspiegelkappen, de V-vormige sierlijst in het traditionele Alfa Romeo-neusschild, </w:t>
      </w:r>
      <w:r w:rsidRPr="0067069F">
        <w:rPr>
          <w:rFonts w:ascii="Calibri" w:hAnsi="Calibri"/>
          <w:sz w:val="22"/>
          <w:szCs w:val="22"/>
          <w:shd w:val="clear" w:color="auto" w:fill="FFFFFF"/>
          <w:lang w:val="nl-NL"/>
        </w:rPr>
        <w:t xml:space="preserve">de sierelementen in de </w:t>
      </w:r>
      <w:proofErr w:type="spellStart"/>
      <w:r w:rsidRPr="0067069F">
        <w:rPr>
          <w:rFonts w:ascii="Calibri" w:hAnsi="Calibri"/>
          <w:sz w:val="22"/>
          <w:szCs w:val="22"/>
          <w:shd w:val="clear" w:color="auto" w:fill="FFFFFF"/>
          <w:lang w:val="nl-NL"/>
        </w:rPr>
        <w:t>zijskirts</w:t>
      </w:r>
      <w:proofErr w:type="spellEnd"/>
      <w:r w:rsidRPr="0067069F">
        <w:rPr>
          <w:rStyle w:val="Emphasis"/>
          <w:rFonts w:ascii="Calibri" w:hAnsi="Calibri"/>
          <w:i w:val="0"/>
          <w:iCs w:val="0"/>
          <w:sz w:val="22"/>
          <w:szCs w:val="22"/>
          <w:lang w:val="nl-NL"/>
        </w:rPr>
        <w:t xml:space="preserve"> en </w:t>
      </w:r>
      <w:r w:rsidRPr="0067069F">
        <w:rPr>
          <w:rStyle w:val="Emphasis"/>
          <w:rFonts w:ascii="Calibri" w:hAnsi="Calibri"/>
          <w:i w:val="0"/>
          <w:iCs w:val="0"/>
          <w:sz w:val="22"/>
          <w:szCs w:val="22"/>
          <w:lang w:val="nl-NL"/>
        </w:rPr>
        <w:noBreakHyphen/>
        <w:t xml:space="preserve"> alleen bij de Giulia </w:t>
      </w:r>
      <w:r w:rsidRPr="0067069F">
        <w:rPr>
          <w:rStyle w:val="Emphasis"/>
          <w:rFonts w:ascii="Calibri" w:hAnsi="Calibri"/>
          <w:i w:val="0"/>
          <w:iCs w:val="0"/>
          <w:sz w:val="22"/>
          <w:szCs w:val="22"/>
          <w:lang w:val="nl-NL"/>
        </w:rPr>
        <w:noBreakHyphen/>
        <w:t xml:space="preserve"> de dorpellijsten.</w:t>
      </w:r>
    </w:p>
    <w:p w:rsidR="00C12B1F" w:rsidRPr="0067069F" w:rsidRDefault="00C12B1F" w:rsidP="005F67D0">
      <w:pPr>
        <w:shd w:val="clear" w:color="auto" w:fill="FFFFFF"/>
        <w:spacing w:line="360" w:lineRule="auto"/>
        <w:rPr>
          <w:rFonts w:ascii="Calibri" w:hAnsi="Calibri"/>
          <w:sz w:val="22"/>
          <w:szCs w:val="22"/>
          <w:lang w:val="nl-NL"/>
        </w:rPr>
      </w:pPr>
      <w:r w:rsidRPr="0067069F">
        <w:rPr>
          <w:rStyle w:val="Emphasis"/>
          <w:rFonts w:ascii="Calibri" w:hAnsi="Calibri"/>
          <w:i w:val="0"/>
          <w:iCs w:val="0"/>
          <w:sz w:val="22"/>
          <w:szCs w:val="22"/>
          <w:lang w:val="nl-NL"/>
        </w:rPr>
        <w:t xml:space="preserve">Als aanvulling op het Quadrifoglio-pakket omvat de standaarduitrusting van beide ‘Alfa Romeo Racing’-modellen onder meer ruiten van getint glas, adaptieve cruise control, een Harman </w:t>
      </w:r>
      <w:proofErr w:type="spellStart"/>
      <w:r w:rsidRPr="0067069F">
        <w:rPr>
          <w:rStyle w:val="Emphasis"/>
          <w:rFonts w:ascii="Calibri" w:hAnsi="Calibri"/>
          <w:i w:val="0"/>
          <w:iCs w:val="0"/>
          <w:sz w:val="22"/>
          <w:szCs w:val="22"/>
          <w:lang w:val="nl-NL"/>
        </w:rPr>
        <w:t>Kardon</w:t>
      </w:r>
      <w:proofErr w:type="spellEnd"/>
      <w:r w:rsidRPr="0067069F">
        <w:rPr>
          <w:rStyle w:val="Emphasis"/>
          <w:rFonts w:ascii="Calibri" w:hAnsi="Calibri"/>
          <w:i w:val="0"/>
          <w:iCs w:val="0"/>
          <w:sz w:val="22"/>
          <w:szCs w:val="22"/>
          <w:lang w:val="nl-NL"/>
        </w:rPr>
        <w:t xml:space="preserve"> premium hifi-systeem en een </w:t>
      </w:r>
      <w:proofErr w:type="spellStart"/>
      <w:r w:rsidRPr="0067069F">
        <w:rPr>
          <w:rStyle w:val="Emphasis"/>
          <w:rFonts w:ascii="Calibri" w:hAnsi="Calibri"/>
          <w:i w:val="0"/>
          <w:iCs w:val="0"/>
          <w:sz w:val="22"/>
          <w:szCs w:val="22"/>
          <w:lang w:val="nl-NL"/>
        </w:rPr>
        <w:t>Alfa</w:t>
      </w:r>
      <w:r w:rsidRPr="0067069F">
        <w:rPr>
          <w:rStyle w:val="Emphasis"/>
          <w:rFonts w:ascii="Calibri" w:hAnsi="Calibri"/>
          <w:i w:val="0"/>
          <w:iCs w:val="0"/>
          <w:sz w:val="22"/>
          <w:szCs w:val="22"/>
          <w:vertAlign w:val="superscript"/>
          <w:lang w:val="nl-NL"/>
        </w:rPr>
        <w:t>TM</w:t>
      </w:r>
      <w:proofErr w:type="spellEnd"/>
      <w:r w:rsidRPr="0067069F">
        <w:rPr>
          <w:rStyle w:val="Emphasis"/>
          <w:rFonts w:ascii="Calibri" w:hAnsi="Calibri"/>
          <w:i w:val="0"/>
          <w:iCs w:val="0"/>
          <w:sz w:val="22"/>
          <w:szCs w:val="22"/>
          <w:lang w:val="nl-NL"/>
        </w:rPr>
        <w:t xml:space="preserve"> Connect-infotainmentsysteem met 8,8-inch HD-touchscreen, DAB digitale radio, navigatie en Apple </w:t>
      </w:r>
      <w:proofErr w:type="spellStart"/>
      <w:r w:rsidRPr="0067069F">
        <w:rPr>
          <w:rStyle w:val="Emphasis"/>
          <w:rFonts w:ascii="Calibri" w:hAnsi="Calibri"/>
          <w:i w:val="0"/>
          <w:iCs w:val="0"/>
          <w:sz w:val="22"/>
          <w:szCs w:val="22"/>
          <w:lang w:val="nl-NL"/>
        </w:rPr>
        <w:t>CarPlay</w:t>
      </w:r>
      <w:proofErr w:type="spellEnd"/>
      <w:r w:rsidRPr="0067069F">
        <w:rPr>
          <w:rFonts w:ascii="Calibri" w:hAnsi="Calibri"/>
          <w:sz w:val="22"/>
          <w:szCs w:val="22"/>
          <w:lang w:val="nl-NL"/>
        </w:rPr>
        <w:t>-</w:t>
      </w:r>
      <w:r w:rsidRPr="0067069F">
        <w:rPr>
          <w:rStyle w:val="Emphasis"/>
          <w:rFonts w:ascii="Calibri" w:hAnsi="Calibri"/>
          <w:i w:val="0"/>
          <w:iCs w:val="0"/>
          <w:sz w:val="22"/>
          <w:szCs w:val="22"/>
          <w:vertAlign w:val="superscript"/>
          <w:lang w:val="nl-NL"/>
        </w:rPr>
        <w:t xml:space="preserve"> </w:t>
      </w:r>
      <w:r w:rsidRPr="0067069F">
        <w:rPr>
          <w:rStyle w:val="Emphasis"/>
          <w:rFonts w:ascii="Calibri" w:hAnsi="Calibri"/>
          <w:i w:val="0"/>
          <w:iCs w:val="0"/>
          <w:sz w:val="22"/>
          <w:szCs w:val="22"/>
          <w:lang w:val="nl-NL"/>
        </w:rPr>
        <w:t xml:space="preserve">en Android </w:t>
      </w:r>
      <w:proofErr w:type="spellStart"/>
      <w:r w:rsidRPr="0067069F">
        <w:rPr>
          <w:rStyle w:val="Emphasis"/>
          <w:rFonts w:ascii="Calibri" w:hAnsi="Calibri"/>
          <w:i w:val="0"/>
          <w:iCs w:val="0"/>
          <w:sz w:val="22"/>
          <w:szCs w:val="22"/>
          <w:lang w:val="nl-NL"/>
        </w:rPr>
        <w:t>Auto</w:t>
      </w:r>
      <w:r w:rsidRPr="0067069F">
        <w:rPr>
          <w:rStyle w:val="Emphasis"/>
          <w:rFonts w:ascii="Calibri" w:hAnsi="Calibri"/>
          <w:i w:val="0"/>
          <w:iCs w:val="0"/>
          <w:sz w:val="22"/>
          <w:szCs w:val="22"/>
          <w:vertAlign w:val="superscript"/>
          <w:lang w:val="nl-NL"/>
        </w:rPr>
        <w:t>TM</w:t>
      </w:r>
      <w:proofErr w:type="spellEnd"/>
      <w:r w:rsidRPr="0067069F">
        <w:rPr>
          <w:rFonts w:ascii="Calibri" w:hAnsi="Calibri"/>
          <w:sz w:val="22"/>
          <w:szCs w:val="22"/>
          <w:lang w:val="nl-NL"/>
        </w:rPr>
        <w:t>-smartphone-integratie.</w:t>
      </w:r>
    </w:p>
    <w:p w:rsidR="00C12B1F" w:rsidRPr="0067069F" w:rsidRDefault="00C12B1F" w:rsidP="005F67D0">
      <w:pPr>
        <w:shd w:val="clear" w:color="auto" w:fill="FFFFFF"/>
        <w:spacing w:line="360" w:lineRule="auto"/>
        <w:rPr>
          <w:rStyle w:val="Emphasis"/>
          <w:rFonts w:ascii="Calibri" w:hAnsi="Calibri"/>
          <w:i w:val="0"/>
          <w:iCs w:val="0"/>
          <w:sz w:val="22"/>
          <w:szCs w:val="22"/>
          <w:lang w:val="nl-NL"/>
        </w:rPr>
      </w:pPr>
      <w:r w:rsidRPr="0067069F">
        <w:rPr>
          <w:rFonts w:ascii="Calibri" w:hAnsi="Calibri"/>
          <w:sz w:val="22"/>
          <w:szCs w:val="22"/>
          <w:lang w:val="nl-NL"/>
        </w:rPr>
        <w:t>De twee topmodellen, die hun naam ontlenen aan het legendarische klavertjevier-symbool dat de racewagens van Alfa Romeo siert sinds 1923, koppelen technisch raffinement aan absolute topprestaties.</w:t>
      </w:r>
      <w:r w:rsidR="0067069F">
        <w:rPr>
          <w:rFonts w:ascii="Calibri" w:hAnsi="Calibri"/>
          <w:sz w:val="22"/>
          <w:szCs w:val="22"/>
          <w:lang w:val="nl-NL"/>
        </w:rPr>
        <w:t xml:space="preserve"> </w:t>
      </w:r>
      <w:r w:rsidRPr="0067069F">
        <w:rPr>
          <w:rFonts w:ascii="Calibri" w:hAnsi="Calibri"/>
          <w:sz w:val="22"/>
          <w:szCs w:val="22"/>
          <w:lang w:val="nl-NL"/>
        </w:rPr>
        <w:t>Op de Stelvio wordt bijvoorbeeld de 2,9-liter V6 bi-turbomotor voor het eerst toegepast in combinatie met het innovatieve Q4-vierwielaandrijfsysteem. Hieraan dankt de auto zijn hoge prestaties, superieure tractie en ongekende niveau van rijplezier en veiligheid onder alle rijomstandigheden. B</w:t>
      </w:r>
      <w:r w:rsidRPr="0067069F">
        <w:rPr>
          <w:rStyle w:val="Emphasis"/>
          <w:rFonts w:ascii="Calibri" w:hAnsi="Calibri"/>
          <w:i w:val="0"/>
          <w:iCs w:val="0"/>
          <w:sz w:val="22"/>
          <w:szCs w:val="22"/>
          <w:lang w:val="nl-NL"/>
        </w:rPr>
        <w:t xml:space="preserve">eide auto's zijn ook uitgerust met de </w:t>
      </w:r>
      <w:proofErr w:type="spellStart"/>
      <w:r w:rsidRPr="0067069F">
        <w:rPr>
          <w:rStyle w:val="Emphasis"/>
          <w:rFonts w:ascii="Calibri" w:hAnsi="Calibri"/>
          <w:i w:val="0"/>
          <w:iCs w:val="0"/>
          <w:sz w:val="22"/>
          <w:szCs w:val="22"/>
          <w:lang w:val="nl-NL"/>
        </w:rPr>
        <w:t>Alfa</w:t>
      </w:r>
      <w:r w:rsidRPr="0067069F">
        <w:rPr>
          <w:rStyle w:val="Emphasis"/>
          <w:rFonts w:ascii="Calibri" w:hAnsi="Calibri"/>
          <w:i w:val="0"/>
          <w:iCs w:val="0"/>
          <w:sz w:val="22"/>
          <w:szCs w:val="22"/>
          <w:vertAlign w:val="superscript"/>
          <w:lang w:val="nl-NL"/>
        </w:rPr>
        <w:t>TM</w:t>
      </w:r>
      <w:proofErr w:type="spellEnd"/>
      <w:r w:rsidRPr="0067069F">
        <w:rPr>
          <w:rStyle w:val="Emphasis"/>
          <w:rFonts w:ascii="Calibri" w:hAnsi="Calibri"/>
          <w:i w:val="0"/>
          <w:iCs w:val="0"/>
          <w:sz w:val="22"/>
          <w:szCs w:val="22"/>
          <w:lang w:val="nl-NL"/>
        </w:rPr>
        <w:t> Chassis Domain Control (CDC), het ‘brein’ dat alle chassis-gerelateerde elektronica coördineert om in elke rijsituatie een maximum aan prestaties en rijplezier te kunnen bieden.</w:t>
      </w:r>
      <w:r w:rsidRPr="0067069F">
        <w:rPr>
          <w:rFonts w:ascii="Calibri" w:hAnsi="Calibri"/>
          <w:sz w:val="22"/>
          <w:szCs w:val="22"/>
          <w:lang w:val="nl-NL"/>
        </w:rPr>
        <w:t xml:space="preserve"> Tot de diverse actieve rijdynamieksystemen die door de CDC worden aangestuurd behoren onder meer de Q4-vierwielaandrijving (op de Stelvio Quadrifoglio), het </w:t>
      </w:r>
      <w:proofErr w:type="spellStart"/>
      <w:r w:rsidRPr="0067069F">
        <w:rPr>
          <w:rFonts w:ascii="Calibri" w:hAnsi="Calibri"/>
          <w:sz w:val="22"/>
          <w:szCs w:val="22"/>
          <w:lang w:val="nl-NL"/>
        </w:rPr>
        <w:t>Alfa</w:t>
      </w:r>
      <w:r w:rsidRPr="0067069F">
        <w:rPr>
          <w:rStyle w:val="Emphasis"/>
          <w:rFonts w:ascii="Calibri" w:hAnsi="Calibri"/>
          <w:i w:val="0"/>
          <w:iCs w:val="0"/>
          <w:sz w:val="22"/>
          <w:szCs w:val="22"/>
          <w:vertAlign w:val="superscript"/>
          <w:lang w:val="nl-NL"/>
        </w:rPr>
        <w:t>TM</w:t>
      </w:r>
      <w:proofErr w:type="spellEnd"/>
      <w:r w:rsidRPr="0067069F">
        <w:rPr>
          <w:rStyle w:val="Emphasis"/>
          <w:rFonts w:ascii="Calibri" w:hAnsi="Calibri"/>
          <w:i w:val="0"/>
          <w:iCs w:val="0"/>
          <w:sz w:val="22"/>
          <w:szCs w:val="22"/>
          <w:lang w:val="nl-NL"/>
        </w:rPr>
        <w:t xml:space="preserve"> Active </w:t>
      </w:r>
      <w:proofErr w:type="spellStart"/>
      <w:r w:rsidRPr="0067069F">
        <w:rPr>
          <w:rStyle w:val="Emphasis"/>
          <w:rFonts w:ascii="Calibri" w:hAnsi="Calibri"/>
          <w:i w:val="0"/>
          <w:iCs w:val="0"/>
          <w:sz w:val="22"/>
          <w:szCs w:val="22"/>
          <w:lang w:val="nl-NL"/>
        </w:rPr>
        <w:t>Torque</w:t>
      </w:r>
      <w:proofErr w:type="spellEnd"/>
      <w:r w:rsidRPr="0067069F">
        <w:rPr>
          <w:rStyle w:val="Emphasis"/>
          <w:rFonts w:ascii="Calibri" w:hAnsi="Calibri"/>
          <w:i w:val="0"/>
          <w:iCs w:val="0"/>
          <w:sz w:val="22"/>
          <w:szCs w:val="22"/>
          <w:lang w:val="nl-NL"/>
        </w:rPr>
        <w:t xml:space="preserve"> </w:t>
      </w:r>
      <w:proofErr w:type="spellStart"/>
      <w:r w:rsidRPr="0067069F">
        <w:rPr>
          <w:rStyle w:val="Emphasis"/>
          <w:rFonts w:ascii="Calibri" w:hAnsi="Calibri"/>
          <w:i w:val="0"/>
          <w:iCs w:val="0"/>
          <w:sz w:val="22"/>
          <w:szCs w:val="22"/>
          <w:lang w:val="nl-NL"/>
        </w:rPr>
        <w:t>Vectoring</w:t>
      </w:r>
      <w:proofErr w:type="spellEnd"/>
      <w:r w:rsidRPr="0067069F">
        <w:rPr>
          <w:rStyle w:val="Emphasis"/>
          <w:rFonts w:ascii="Calibri" w:hAnsi="Calibri"/>
          <w:i w:val="0"/>
          <w:iCs w:val="0"/>
          <w:sz w:val="22"/>
          <w:szCs w:val="22"/>
          <w:lang w:val="nl-NL"/>
        </w:rPr>
        <w:t xml:space="preserve">-systeem, de </w:t>
      </w:r>
      <w:proofErr w:type="spellStart"/>
      <w:r w:rsidRPr="0067069F">
        <w:rPr>
          <w:rStyle w:val="Emphasis"/>
          <w:rFonts w:ascii="Calibri" w:hAnsi="Calibri"/>
          <w:i w:val="0"/>
          <w:iCs w:val="0"/>
          <w:sz w:val="22"/>
          <w:szCs w:val="22"/>
          <w:lang w:val="nl-NL"/>
        </w:rPr>
        <w:t>Alfa</w:t>
      </w:r>
      <w:r w:rsidRPr="0067069F">
        <w:rPr>
          <w:rStyle w:val="Emphasis"/>
          <w:rFonts w:ascii="Calibri" w:hAnsi="Calibri"/>
          <w:i w:val="0"/>
          <w:iCs w:val="0"/>
          <w:sz w:val="22"/>
          <w:szCs w:val="22"/>
          <w:vertAlign w:val="superscript"/>
          <w:lang w:val="nl-NL"/>
        </w:rPr>
        <w:t>TM</w:t>
      </w:r>
      <w:proofErr w:type="spellEnd"/>
      <w:r w:rsidRPr="0067069F">
        <w:rPr>
          <w:rStyle w:val="Emphasis"/>
          <w:rFonts w:ascii="Calibri" w:hAnsi="Calibri"/>
          <w:i w:val="0"/>
          <w:iCs w:val="0"/>
          <w:sz w:val="22"/>
          <w:szCs w:val="22"/>
          <w:lang w:val="nl-NL"/>
        </w:rPr>
        <w:t> Active Suspension,</w:t>
      </w:r>
      <w:r w:rsidRPr="0067069F">
        <w:rPr>
          <w:rStyle w:val="Emphasis"/>
          <w:rFonts w:ascii="Calibri" w:hAnsi="Calibri"/>
          <w:b/>
          <w:bCs/>
          <w:i w:val="0"/>
          <w:iCs w:val="0"/>
          <w:sz w:val="22"/>
          <w:szCs w:val="22"/>
          <w:lang w:val="nl-NL"/>
        </w:rPr>
        <w:t xml:space="preserve"> </w:t>
      </w:r>
      <w:r w:rsidRPr="0067069F">
        <w:rPr>
          <w:rStyle w:val="Emphasis"/>
          <w:rFonts w:ascii="Calibri" w:hAnsi="Calibri"/>
          <w:i w:val="0"/>
          <w:iCs w:val="0"/>
          <w:sz w:val="22"/>
          <w:szCs w:val="22"/>
          <w:lang w:val="nl-NL"/>
        </w:rPr>
        <w:t xml:space="preserve">de stabiliteitsregeling (ESC) en de </w:t>
      </w:r>
      <w:proofErr w:type="spellStart"/>
      <w:r w:rsidRPr="0067069F">
        <w:rPr>
          <w:rStyle w:val="Emphasis"/>
          <w:rFonts w:ascii="Calibri" w:hAnsi="Calibri"/>
          <w:i w:val="0"/>
          <w:iCs w:val="0"/>
          <w:sz w:val="22"/>
          <w:szCs w:val="22"/>
          <w:lang w:val="nl-NL"/>
        </w:rPr>
        <w:t>Alfa</w:t>
      </w:r>
      <w:r w:rsidRPr="0067069F">
        <w:rPr>
          <w:rStyle w:val="Emphasis"/>
          <w:rFonts w:ascii="Calibri" w:hAnsi="Calibri"/>
          <w:i w:val="0"/>
          <w:iCs w:val="0"/>
          <w:sz w:val="22"/>
          <w:szCs w:val="22"/>
          <w:vertAlign w:val="superscript"/>
          <w:lang w:val="nl-NL"/>
        </w:rPr>
        <w:t>TM</w:t>
      </w:r>
      <w:proofErr w:type="spellEnd"/>
      <w:r w:rsidRPr="0067069F">
        <w:rPr>
          <w:rStyle w:val="Emphasis"/>
          <w:rFonts w:ascii="Calibri" w:hAnsi="Calibri"/>
          <w:i w:val="0"/>
          <w:iCs w:val="0"/>
          <w:sz w:val="22"/>
          <w:szCs w:val="22"/>
          <w:lang w:val="nl-NL"/>
        </w:rPr>
        <w:t> DNA-rijdynamiekregeling met Race-modus.</w:t>
      </w:r>
    </w:p>
    <w:p w:rsidR="00C12B1F" w:rsidRPr="0067069F" w:rsidRDefault="00C12B1F" w:rsidP="005F67D0">
      <w:pPr>
        <w:shd w:val="clear" w:color="auto" w:fill="FFFFFF"/>
        <w:spacing w:line="360" w:lineRule="auto"/>
        <w:rPr>
          <w:rStyle w:val="Emphasis"/>
          <w:rFonts w:ascii="Calibri" w:hAnsi="Calibri"/>
          <w:i w:val="0"/>
          <w:iCs w:val="0"/>
          <w:sz w:val="22"/>
          <w:szCs w:val="22"/>
          <w:lang w:val="nl-NL"/>
        </w:rPr>
      </w:pPr>
      <w:r w:rsidRPr="0067069F">
        <w:rPr>
          <w:rStyle w:val="Emphasis"/>
          <w:rFonts w:ascii="Calibri" w:hAnsi="Calibri"/>
          <w:i w:val="0"/>
          <w:iCs w:val="0"/>
          <w:sz w:val="22"/>
          <w:szCs w:val="22"/>
          <w:lang w:val="nl-NL"/>
        </w:rPr>
        <w:t xml:space="preserve">Het </w:t>
      </w:r>
      <w:proofErr w:type="spellStart"/>
      <w:r w:rsidRPr="0067069F">
        <w:rPr>
          <w:rStyle w:val="Emphasis"/>
          <w:rFonts w:ascii="Calibri" w:hAnsi="Calibri"/>
          <w:i w:val="0"/>
          <w:iCs w:val="0"/>
          <w:sz w:val="22"/>
          <w:szCs w:val="22"/>
          <w:lang w:val="nl-NL"/>
        </w:rPr>
        <w:t>Torque</w:t>
      </w:r>
      <w:proofErr w:type="spellEnd"/>
      <w:r w:rsidRPr="0067069F">
        <w:rPr>
          <w:rStyle w:val="Emphasis"/>
          <w:rFonts w:ascii="Calibri" w:hAnsi="Calibri"/>
          <w:i w:val="0"/>
          <w:iCs w:val="0"/>
          <w:sz w:val="22"/>
          <w:szCs w:val="22"/>
          <w:lang w:val="nl-NL"/>
        </w:rPr>
        <w:t xml:space="preserve"> </w:t>
      </w:r>
      <w:proofErr w:type="spellStart"/>
      <w:r w:rsidRPr="0067069F">
        <w:rPr>
          <w:rStyle w:val="Emphasis"/>
          <w:rFonts w:ascii="Calibri" w:hAnsi="Calibri"/>
          <w:i w:val="0"/>
          <w:iCs w:val="0"/>
          <w:sz w:val="22"/>
          <w:szCs w:val="22"/>
          <w:lang w:val="nl-NL"/>
        </w:rPr>
        <w:t>Vectoring</w:t>
      </w:r>
      <w:proofErr w:type="spellEnd"/>
      <w:r w:rsidRPr="0067069F">
        <w:rPr>
          <w:rStyle w:val="Emphasis"/>
          <w:rFonts w:ascii="Calibri" w:hAnsi="Calibri"/>
          <w:i w:val="0"/>
          <w:iCs w:val="0"/>
          <w:sz w:val="22"/>
          <w:szCs w:val="22"/>
          <w:lang w:val="nl-NL"/>
        </w:rPr>
        <w:t>-systeem zorgt voor een optimale verdeling van de aandrijfkracht over de achterwielen en accentueert zo het sportieve karakter van de Giulia en Stelvio. Twee elektronisch aangestuurde koppelingen in het achterasdifferentieel maken het mogelijk om de koppeloverdracht naar elk wiel afzonderlijk te regelen. De kracht wordt hierdoor effectiever op het wegoppervlak overgebracht, zelfs als de dynamische limieten van de auto worden opgezocht. Dit maakt de auto onder alle omstandigheden veilig en plezierig te besturen, zonder dat de elektronische stabiliteitsregeling ooit voluit hoeft in te grijpen.</w:t>
      </w:r>
    </w:p>
    <w:p w:rsidR="00C12B1F" w:rsidRPr="0067069F" w:rsidRDefault="00C12B1F" w:rsidP="005F67D0">
      <w:pPr>
        <w:shd w:val="clear" w:color="auto" w:fill="FFFFFF"/>
        <w:spacing w:line="360" w:lineRule="auto"/>
        <w:rPr>
          <w:rStyle w:val="Emphasis"/>
          <w:rFonts w:ascii="Calibri" w:hAnsi="Calibri"/>
          <w:i w:val="0"/>
          <w:iCs w:val="0"/>
          <w:sz w:val="22"/>
          <w:szCs w:val="22"/>
          <w:lang w:val="nl-NL"/>
        </w:rPr>
      </w:pPr>
      <w:r w:rsidRPr="0067069F">
        <w:rPr>
          <w:rStyle w:val="Emphasis"/>
          <w:rFonts w:ascii="Calibri" w:hAnsi="Calibri"/>
          <w:i w:val="0"/>
          <w:iCs w:val="0"/>
          <w:sz w:val="22"/>
          <w:szCs w:val="22"/>
          <w:lang w:val="nl-NL"/>
        </w:rPr>
        <w:t xml:space="preserve">De standaard gemonteerde </w:t>
      </w:r>
      <w:r w:rsidRPr="0067069F">
        <w:rPr>
          <w:rFonts w:ascii="Calibri" w:hAnsi="Calibri"/>
          <w:sz w:val="22"/>
          <w:szCs w:val="22"/>
          <w:lang w:val="nl-NL"/>
        </w:rPr>
        <w:t xml:space="preserve">ZF 8-traps automatische transmissie is speciaal gekalibreerd voor razendsnelle schakelovergangen: in de Race-modus duurt het schakelen slechts 150 </w:t>
      </w:r>
      <w:r w:rsidRPr="0067069F">
        <w:rPr>
          <w:rFonts w:ascii="Calibri" w:hAnsi="Calibri"/>
          <w:sz w:val="22"/>
          <w:szCs w:val="22"/>
          <w:lang w:val="nl-NL"/>
        </w:rPr>
        <w:lastRenderedPageBreak/>
        <w:t xml:space="preserve">milliseconden. Deze automaat is bovendien uitgerust met een </w:t>
      </w:r>
      <w:proofErr w:type="spellStart"/>
      <w:r w:rsidRPr="0067069F">
        <w:rPr>
          <w:rFonts w:ascii="Calibri" w:hAnsi="Calibri"/>
          <w:sz w:val="22"/>
          <w:szCs w:val="22"/>
          <w:lang w:val="nl-NL"/>
        </w:rPr>
        <w:t>lock</w:t>
      </w:r>
      <w:proofErr w:type="spellEnd"/>
      <w:r w:rsidRPr="0067069F">
        <w:rPr>
          <w:rFonts w:ascii="Calibri" w:hAnsi="Calibri"/>
          <w:sz w:val="22"/>
          <w:szCs w:val="22"/>
          <w:lang w:val="nl-NL"/>
        </w:rPr>
        <w:t>-up koppeling om de bestuurder de sensatie van ultieme kracht te geven bij voluit accelereren vanuit een van de lagere versnellingen. Afhankelijk van de gekozen DNA-modus stemt de transmissie de schakelkarakteristiek af op de gebruiksomstandigheden, met inbegrip van stadsverkeer. Daarnaast maakt de automaat een verdere optimalisering van het brandstofverbruik en de CO</w:t>
      </w:r>
      <w:r w:rsidRPr="0067069F">
        <w:rPr>
          <w:rFonts w:ascii="Calibri" w:hAnsi="Calibri"/>
          <w:sz w:val="22"/>
          <w:szCs w:val="22"/>
          <w:vertAlign w:val="subscript"/>
          <w:lang w:val="nl-NL"/>
        </w:rPr>
        <w:t>2</w:t>
      </w:r>
      <w:r w:rsidRPr="0067069F">
        <w:rPr>
          <w:rFonts w:ascii="Calibri" w:hAnsi="Calibri"/>
          <w:sz w:val="22"/>
          <w:szCs w:val="22"/>
          <w:lang w:val="nl-NL"/>
        </w:rPr>
        <w:t>-emissie mogelijk.</w:t>
      </w:r>
      <w:r w:rsidRPr="0067069F">
        <w:rPr>
          <w:rStyle w:val="Emphasis"/>
          <w:rFonts w:ascii="Calibri" w:hAnsi="Calibri"/>
          <w:sz w:val="22"/>
          <w:szCs w:val="22"/>
          <w:lang w:val="nl-NL"/>
        </w:rPr>
        <w:t xml:space="preserve"> </w:t>
      </w:r>
      <w:r w:rsidRPr="0067069F">
        <w:rPr>
          <w:rStyle w:val="Emphasis"/>
          <w:rFonts w:ascii="Calibri" w:hAnsi="Calibri"/>
          <w:i w:val="0"/>
          <w:iCs w:val="0"/>
          <w:sz w:val="22"/>
          <w:szCs w:val="22"/>
          <w:lang w:val="nl-NL"/>
        </w:rPr>
        <w:t xml:space="preserve">De focus ligt dus niet alleen op prestaties: zowel de Stelvio SUV als de Giulia sedan is ongelooflijk efficiënt op het gebied van verbruik en emissies, wat mede te danken is aan de elektronische cilinderuitschakeling en de vrijloopfunctie die beide in de Advanced Efficiency-rijmodus beschikbaar zijn. Ter vervolmaking van de rijbeleving zijn beide modellen ten slotte uitgerust met </w:t>
      </w:r>
      <w:proofErr w:type="spellStart"/>
      <w:r w:rsidRPr="0067069F">
        <w:rPr>
          <w:rStyle w:val="Emphasis"/>
          <w:rFonts w:ascii="Calibri" w:hAnsi="Calibri"/>
          <w:i w:val="0"/>
          <w:iCs w:val="0"/>
          <w:sz w:val="22"/>
          <w:szCs w:val="22"/>
          <w:lang w:val="nl-NL"/>
        </w:rPr>
        <w:t>schakelpaddles</w:t>
      </w:r>
      <w:proofErr w:type="spellEnd"/>
      <w:r w:rsidRPr="0067069F">
        <w:rPr>
          <w:rStyle w:val="Emphasis"/>
          <w:rFonts w:ascii="Calibri" w:hAnsi="Calibri"/>
          <w:i w:val="0"/>
          <w:iCs w:val="0"/>
          <w:sz w:val="22"/>
          <w:szCs w:val="22"/>
          <w:lang w:val="nl-NL"/>
        </w:rPr>
        <w:t xml:space="preserve"> die uit massief aluminium zijn gefreesd.</w:t>
      </w:r>
    </w:p>
    <w:p w:rsidR="00C12B1F" w:rsidRPr="0067069F" w:rsidRDefault="00C12B1F" w:rsidP="005F67D0">
      <w:pPr>
        <w:pStyle w:val="NormalWeb"/>
        <w:shd w:val="clear" w:color="auto" w:fill="FFFFFF"/>
        <w:spacing w:before="0" w:beforeAutospacing="0" w:after="0" w:afterAutospacing="0" w:line="360" w:lineRule="auto"/>
        <w:rPr>
          <w:rFonts w:ascii="Calibri" w:hAnsi="Calibri" w:cs="Calibri"/>
          <w:b/>
          <w:bCs/>
          <w:sz w:val="22"/>
          <w:szCs w:val="22"/>
          <w:shd w:val="clear" w:color="auto" w:fill="FFFFFF"/>
        </w:rPr>
      </w:pPr>
    </w:p>
    <w:p w:rsidR="00C12B1F" w:rsidRPr="0067069F" w:rsidRDefault="00C12B1F" w:rsidP="005F67D0">
      <w:pPr>
        <w:pStyle w:val="NormalWeb"/>
        <w:shd w:val="clear" w:color="auto" w:fill="FFFFFF"/>
        <w:spacing w:before="0" w:beforeAutospacing="0" w:after="0" w:afterAutospacing="0" w:line="360" w:lineRule="auto"/>
        <w:rPr>
          <w:rStyle w:val="Emphasis"/>
          <w:rFonts w:ascii="Calibri" w:hAnsi="Calibri" w:cs="Calibri"/>
          <w:b/>
          <w:bCs/>
        </w:rPr>
      </w:pPr>
      <w:r w:rsidRPr="0067069F">
        <w:rPr>
          <w:rStyle w:val="Emphasis"/>
          <w:rFonts w:ascii="Calibri" w:hAnsi="Calibri" w:cs="Calibri"/>
          <w:b/>
          <w:bCs/>
        </w:rPr>
        <w:t>Alfa Romeo Stelvio Ti</w:t>
      </w:r>
    </w:p>
    <w:p w:rsidR="00C12B1F" w:rsidRPr="0067069F" w:rsidRDefault="00C12B1F" w:rsidP="005F67D0">
      <w:pPr>
        <w:pStyle w:val="NormalWeb"/>
        <w:shd w:val="clear" w:color="auto" w:fill="FFFFFF"/>
        <w:spacing w:before="0" w:beforeAutospacing="0" w:after="0" w:afterAutospacing="0" w:line="360" w:lineRule="auto"/>
        <w:rPr>
          <w:rStyle w:val="Emphasis"/>
          <w:rFonts w:ascii="Calibri" w:hAnsi="Calibri" w:cs="Calibri"/>
          <w:i w:val="0"/>
          <w:iCs w:val="0"/>
          <w:color w:val="000000"/>
          <w:sz w:val="22"/>
          <w:szCs w:val="22"/>
        </w:rPr>
      </w:pPr>
      <w:r w:rsidRPr="0067069F">
        <w:rPr>
          <w:rStyle w:val="Emphasis"/>
          <w:rFonts w:ascii="Calibri" w:hAnsi="Calibri" w:cs="Calibri"/>
          <w:i w:val="0"/>
          <w:iCs w:val="0"/>
          <w:color w:val="000000"/>
          <w:sz w:val="22"/>
          <w:szCs w:val="22"/>
        </w:rPr>
        <w:t xml:space="preserve">Op de stand in Genève presenteert Alfa Romeo ook een Stelvio die is uitgerust met een 2,0-liter turbobenzinemotor, in combinatie met een 8-traps automatische transmissie en Q4-vierwielaandrijving. Het blok van deze viercilindermotor is geheel uit aluminium vervaardigd en de achteras wordt aangedreven door een cardanas van carbon. Dankzij een vermogen van 280 pk en maximum koppel van 400 Nm bij 2.250 toeren sprint deze speciale Stelvio van 0 naar 100 km/h in slechts 5,7 seconde, sneller dan welke andere auto uit zijn klasse dan ook. Zijn topsnelheid bedraagt 230 km/h. Het tentoongestelde model draagt trots de historische </w:t>
      </w:r>
      <w:proofErr w:type="spellStart"/>
      <w:r w:rsidRPr="0067069F">
        <w:rPr>
          <w:rStyle w:val="Emphasis"/>
          <w:rFonts w:ascii="Calibri" w:hAnsi="Calibri" w:cs="Calibri"/>
          <w:i w:val="0"/>
          <w:iCs w:val="0"/>
          <w:color w:val="000000"/>
          <w:sz w:val="22"/>
          <w:szCs w:val="22"/>
        </w:rPr>
        <w:t>type-aanduiding</w:t>
      </w:r>
      <w:proofErr w:type="spellEnd"/>
      <w:r w:rsidRPr="0067069F">
        <w:rPr>
          <w:rStyle w:val="Emphasis"/>
          <w:rFonts w:ascii="Calibri" w:hAnsi="Calibri" w:cs="Calibri"/>
          <w:i w:val="0"/>
          <w:iCs w:val="0"/>
          <w:color w:val="000000"/>
          <w:sz w:val="22"/>
          <w:szCs w:val="22"/>
        </w:rPr>
        <w:t xml:space="preserve"> ‘Ti’. Deze afkorting staat voor ‘Turismo </w:t>
      </w:r>
      <w:proofErr w:type="spellStart"/>
      <w:r w:rsidRPr="0067069F">
        <w:rPr>
          <w:rStyle w:val="Emphasis"/>
          <w:rFonts w:ascii="Calibri" w:hAnsi="Calibri" w:cs="Calibri"/>
          <w:i w:val="0"/>
          <w:iCs w:val="0"/>
          <w:color w:val="000000"/>
          <w:sz w:val="22"/>
          <w:szCs w:val="22"/>
        </w:rPr>
        <w:t>Internazionale</w:t>
      </w:r>
      <w:proofErr w:type="spellEnd"/>
      <w:r w:rsidRPr="0067069F">
        <w:rPr>
          <w:rStyle w:val="Emphasis"/>
          <w:rFonts w:ascii="Calibri" w:hAnsi="Calibri" w:cs="Calibri"/>
          <w:i w:val="0"/>
          <w:iCs w:val="0"/>
          <w:color w:val="000000"/>
          <w:sz w:val="22"/>
          <w:szCs w:val="22"/>
        </w:rPr>
        <w:t>’, een typenaam die Alfa Romeo van oudsher toekent aan zijn felst begeerde en technisch meest ontwikkelde modelversies. Met zijn rijke uitrusting maakt de Stelvio Ti deze hooggestemde verwachtingen helemaal waar.</w:t>
      </w:r>
      <w:r w:rsidR="00DC5CBF">
        <w:rPr>
          <w:rStyle w:val="Emphasis"/>
          <w:rFonts w:ascii="Calibri" w:hAnsi="Calibri" w:cs="Calibri"/>
          <w:i w:val="0"/>
          <w:iCs w:val="0"/>
          <w:color w:val="000000"/>
          <w:sz w:val="22"/>
          <w:szCs w:val="22"/>
        </w:rPr>
        <w:t xml:space="preserve"> </w:t>
      </w:r>
    </w:p>
    <w:p w:rsidR="00C12B1F" w:rsidRPr="0067069F" w:rsidRDefault="00C12B1F" w:rsidP="005F67D0">
      <w:pPr>
        <w:pStyle w:val="NormalWeb"/>
        <w:shd w:val="clear" w:color="auto" w:fill="FFFFFF"/>
        <w:spacing w:before="0" w:beforeAutospacing="0" w:after="0" w:afterAutospacing="0" w:line="360" w:lineRule="auto"/>
        <w:rPr>
          <w:rStyle w:val="Emphasis"/>
          <w:rFonts w:ascii="Calibri" w:hAnsi="Calibri" w:cs="Calibri"/>
          <w:i w:val="0"/>
          <w:iCs w:val="0"/>
          <w:color w:val="000000"/>
          <w:sz w:val="22"/>
          <w:szCs w:val="22"/>
        </w:rPr>
      </w:pPr>
      <w:r w:rsidRPr="0067069F">
        <w:rPr>
          <w:rStyle w:val="Emphasis"/>
          <w:rFonts w:ascii="Calibri" w:hAnsi="Calibri" w:cs="Calibri"/>
          <w:i w:val="0"/>
          <w:iCs w:val="0"/>
          <w:color w:val="000000"/>
          <w:sz w:val="22"/>
          <w:szCs w:val="22"/>
        </w:rPr>
        <w:t>De specifieke stilering van de auto op de stand is zonder meer uniek: het lakwerk in '</w:t>
      </w:r>
      <w:proofErr w:type="spellStart"/>
      <w:r w:rsidRPr="0067069F">
        <w:rPr>
          <w:rStyle w:val="Emphasis"/>
          <w:rFonts w:ascii="Calibri" w:hAnsi="Calibri" w:cs="Calibri"/>
          <w:i w:val="0"/>
          <w:iCs w:val="0"/>
          <w:color w:val="000000"/>
          <w:sz w:val="22"/>
          <w:szCs w:val="22"/>
        </w:rPr>
        <w:t>Blu</w:t>
      </w:r>
      <w:proofErr w:type="spellEnd"/>
      <w:r w:rsidRPr="0067069F">
        <w:rPr>
          <w:rStyle w:val="Emphasis"/>
          <w:rFonts w:ascii="Calibri" w:hAnsi="Calibri" w:cs="Calibri"/>
          <w:i w:val="0"/>
          <w:iCs w:val="0"/>
          <w:color w:val="000000"/>
          <w:sz w:val="22"/>
          <w:szCs w:val="22"/>
        </w:rPr>
        <w:t xml:space="preserve"> </w:t>
      </w:r>
      <w:proofErr w:type="spellStart"/>
      <w:r w:rsidRPr="0067069F">
        <w:rPr>
          <w:rStyle w:val="Emphasis"/>
          <w:rFonts w:ascii="Calibri" w:hAnsi="Calibri" w:cs="Calibri"/>
          <w:i w:val="0"/>
          <w:iCs w:val="0"/>
          <w:color w:val="000000"/>
          <w:sz w:val="22"/>
          <w:szCs w:val="22"/>
        </w:rPr>
        <w:t>Misano</w:t>
      </w:r>
      <w:proofErr w:type="spellEnd"/>
      <w:r w:rsidRPr="0067069F">
        <w:rPr>
          <w:rStyle w:val="Emphasis"/>
          <w:rFonts w:ascii="Calibri" w:hAnsi="Calibri" w:cs="Calibri"/>
          <w:i w:val="0"/>
          <w:iCs w:val="0"/>
          <w:color w:val="000000"/>
          <w:sz w:val="22"/>
          <w:szCs w:val="22"/>
        </w:rPr>
        <w:t xml:space="preserve">' wordt geaccentueerd met nieuwe, donkergetinte achterlichtunits en tal van exclusieve details, waaronder veel carbon delen. Onder andere de buitenspiegelkappen en de V-vormige sierlijst in het neusschild zijn van dit materiaal vervaardigd. Ook verder </w:t>
      </w:r>
      <w:r w:rsidRPr="0067069F">
        <w:rPr>
          <w:rStyle w:val="Emphasis"/>
          <w:rFonts w:ascii="Calibri" w:hAnsi="Calibri" w:cs="Calibri"/>
          <w:i w:val="0"/>
          <w:iCs w:val="0"/>
          <w:color w:val="000000"/>
          <w:sz w:val="22"/>
          <w:szCs w:val="22"/>
        </w:rPr>
        <w:lastRenderedPageBreak/>
        <w:t xml:space="preserve">onderscheidt het model zich door donkergetinte details, zoals de 20-inch lichtmetalen velgen die met hun bruine glans fraai contrasteren met de gele remklauwen, de in glanzend zwart uitgevoerde ruitomlijstingen en uitlaateindstukken, de donkergetinte ‘Stelvio’- en ‘Q4’-emblemen en het </w:t>
      </w:r>
      <w:proofErr w:type="spellStart"/>
      <w:r w:rsidRPr="0067069F">
        <w:rPr>
          <w:rStyle w:val="Emphasis"/>
          <w:rFonts w:ascii="Calibri" w:hAnsi="Calibri" w:cs="Calibri"/>
          <w:i w:val="0"/>
          <w:iCs w:val="0"/>
          <w:color w:val="000000"/>
          <w:sz w:val="22"/>
          <w:szCs w:val="22"/>
        </w:rPr>
        <w:t>privacyglas</w:t>
      </w:r>
      <w:proofErr w:type="spellEnd"/>
      <w:r w:rsidRPr="0067069F">
        <w:rPr>
          <w:rStyle w:val="Emphasis"/>
          <w:rFonts w:ascii="Calibri" w:hAnsi="Calibri" w:cs="Calibri"/>
          <w:i w:val="0"/>
          <w:iCs w:val="0"/>
          <w:color w:val="000000"/>
          <w:sz w:val="22"/>
          <w:szCs w:val="22"/>
        </w:rPr>
        <w:t xml:space="preserve"> voor de achterste zijruiten en achterruit.</w:t>
      </w:r>
    </w:p>
    <w:p w:rsidR="00C12B1F" w:rsidRPr="0067069F" w:rsidRDefault="00C12B1F" w:rsidP="005F67D0">
      <w:pPr>
        <w:pStyle w:val="NormalWeb"/>
        <w:shd w:val="clear" w:color="auto" w:fill="FFFFFF"/>
        <w:spacing w:before="0" w:beforeAutospacing="0" w:after="0" w:afterAutospacing="0" w:line="360" w:lineRule="auto"/>
        <w:rPr>
          <w:rStyle w:val="Emphasis"/>
          <w:rFonts w:ascii="Calibri" w:hAnsi="Calibri" w:cs="Calibri"/>
          <w:i w:val="0"/>
          <w:iCs w:val="0"/>
          <w:color w:val="000000"/>
          <w:sz w:val="22"/>
          <w:szCs w:val="22"/>
        </w:rPr>
      </w:pPr>
    </w:p>
    <w:p w:rsidR="00C12B1F" w:rsidRPr="0067069F" w:rsidRDefault="00C12B1F" w:rsidP="005F67D0">
      <w:pPr>
        <w:pStyle w:val="NormalWeb"/>
        <w:shd w:val="clear" w:color="auto" w:fill="FFFFFF"/>
        <w:spacing w:before="0" w:beforeAutospacing="0" w:after="0" w:afterAutospacing="0" w:line="360" w:lineRule="auto"/>
        <w:rPr>
          <w:rStyle w:val="Emphasis"/>
          <w:rFonts w:ascii="Calibri" w:hAnsi="Calibri" w:cs="Calibri"/>
          <w:i w:val="0"/>
          <w:iCs w:val="0"/>
          <w:color w:val="000000"/>
          <w:sz w:val="22"/>
          <w:szCs w:val="22"/>
        </w:rPr>
      </w:pPr>
      <w:r w:rsidRPr="0067069F">
        <w:rPr>
          <w:rStyle w:val="Emphasis"/>
          <w:rFonts w:ascii="Calibri" w:hAnsi="Calibri" w:cs="Calibri"/>
          <w:b/>
          <w:bCs/>
          <w:sz w:val="22"/>
          <w:szCs w:val="22"/>
        </w:rPr>
        <w:t xml:space="preserve">Alfa Romeo Giulia </w:t>
      </w:r>
      <w:proofErr w:type="spellStart"/>
      <w:r w:rsidRPr="0067069F">
        <w:rPr>
          <w:rStyle w:val="Emphasis"/>
          <w:rFonts w:ascii="Calibri" w:hAnsi="Calibri" w:cs="Calibri"/>
          <w:b/>
          <w:bCs/>
          <w:sz w:val="22"/>
          <w:szCs w:val="22"/>
        </w:rPr>
        <w:t>Veloce</w:t>
      </w:r>
      <w:proofErr w:type="spellEnd"/>
      <w:r w:rsidRPr="0067069F">
        <w:rPr>
          <w:rStyle w:val="Emphasis"/>
          <w:rFonts w:ascii="Calibri" w:hAnsi="Calibri" w:cs="Calibri"/>
          <w:b/>
          <w:bCs/>
          <w:sz w:val="22"/>
          <w:szCs w:val="22"/>
        </w:rPr>
        <w:t xml:space="preserve"> Ti</w:t>
      </w:r>
    </w:p>
    <w:p w:rsidR="00C12B1F" w:rsidRPr="0067069F" w:rsidRDefault="00C12B1F" w:rsidP="005F67D0">
      <w:pPr>
        <w:pStyle w:val="NormalWeb"/>
        <w:shd w:val="clear" w:color="auto" w:fill="FFFFFF"/>
        <w:spacing w:before="0" w:beforeAutospacing="0" w:after="0" w:afterAutospacing="0" w:line="360" w:lineRule="auto"/>
        <w:rPr>
          <w:rStyle w:val="Emphasis"/>
          <w:rFonts w:ascii="Calibri" w:hAnsi="Calibri" w:cs="Calibri"/>
          <w:i w:val="0"/>
          <w:iCs w:val="0"/>
          <w:color w:val="000000"/>
          <w:sz w:val="22"/>
          <w:szCs w:val="22"/>
        </w:rPr>
      </w:pPr>
      <w:r w:rsidRPr="0067069F">
        <w:rPr>
          <w:rStyle w:val="Emphasis"/>
          <w:rFonts w:ascii="Calibri" w:hAnsi="Calibri" w:cs="Calibri"/>
          <w:i w:val="0"/>
          <w:iCs w:val="0"/>
          <w:color w:val="000000"/>
          <w:sz w:val="22"/>
          <w:szCs w:val="22"/>
        </w:rPr>
        <w:t xml:space="preserve">De Alfa Romeo Giulia </w:t>
      </w:r>
      <w:proofErr w:type="spellStart"/>
      <w:r w:rsidRPr="0067069F">
        <w:rPr>
          <w:rStyle w:val="Emphasis"/>
          <w:rFonts w:ascii="Calibri" w:hAnsi="Calibri" w:cs="Calibri"/>
          <w:i w:val="0"/>
          <w:iCs w:val="0"/>
          <w:color w:val="000000"/>
          <w:sz w:val="22"/>
          <w:szCs w:val="22"/>
        </w:rPr>
        <w:t>Veloce</w:t>
      </w:r>
      <w:proofErr w:type="spellEnd"/>
      <w:r w:rsidRPr="0067069F">
        <w:rPr>
          <w:rStyle w:val="Emphasis"/>
          <w:rFonts w:ascii="Calibri" w:hAnsi="Calibri" w:cs="Calibri"/>
          <w:i w:val="0"/>
          <w:iCs w:val="0"/>
          <w:color w:val="000000"/>
          <w:sz w:val="22"/>
          <w:szCs w:val="22"/>
        </w:rPr>
        <w:t xml:space="preserve"> Ti, voorzien van de 280 pk sterke turbobenzinemotor in combinatie met een 8-traps transmissie en Q4-vierwielaandrijving, is een toonbeeld van de technische en stilistische perfectie die kenmerkend is voor de Giulia-serie. De Ti, die in Genève wordt gepresenteerd in de fraaie blauwe kleur '</w:t>
      </w:r>
      <w:proofErr w:type="spellStart"/>
      <w:r w:rsidRPr="0067069F">
        <w:rPr>
          <w:rStyle w:val="Emphasis"/>
          <w:rFonts w:ascii="Calibri" w:hAnsi="Calibri" w:cs="Calibri"/>
          <w:i w:val="0"/>
          <w:iCs w:val="0"/>
          <w:color w:val="000000"/>
          <w:sz w:val="22"/>
          <w:szCs w:val="22"/>
        </w:rPr>
        <w:t>Blu</w:t>
      </w:r>
      <w:proofErr w:type="spellEnd"/>
      <w:r w:rsidRPr="0067069F">
        <w:rPr>
          <w:rStyle w:val="Emphasis"/>
          <w:rFonts w:ascii="Calibri" w:hAnsi="Calibri" w:cs="Calibri"/>
          <w:i w:val="0"/>
          <w:iCs w:val="0"/>
          <w:color w:val="000000"/>
          <w:sz w:val="22"/>
          <w:szCs w:val="22"/>
        </w:rPr>
        <w:t xml:space="preserve"> </w:t>
      </w:r>
      <w:proofErr w:type="spellStart"/>
      <w:r w:rsidRPr="0067069F">
        <w:rPr>
          <w:rStyle w:val="Emphasis"/>
          <w:rFonts w:ascii="Calibri" w:hAnsi="Calibri" w:cs="Calibri"/>
          <w:i w:val="0"/>
          <w:iCs w:val="0"/>
          <w:color w:val="000000"/>
          <w:sz w:val="22"/>
          <w:szCs w:val="22"/>
        </w:rPr>
        <w:t>Misano</w:t>
      </w:r>
      <w:proofErr w:type="spellEnd"/>
      <w:r w:rsidRPr="0067069F">
        <w:rPr>
          <w:rStyle w:val="Emphasis"/>
          <w:rFonts w:ascii="Calibri" w:hAnsi="Calibri" w:cs="Calibri"/>
          <w:i w:val="0"/>
          <w:iCs w:val="0"/>
          <w:color w:val="000000"/>
          <w:sz w:val="22"/>
          <w:szCs w:val="22"/>
        </w:rPr>
        <w:t xml:space="preserve">', is de meest exclusieve versie van de Giulia. Hij combineert het sportieve temperament van de Giulia </w:t>
      </w:r>
      <w:proofErr w:type="spellStart"/>
      <w:r w:rsidRPr="0067069F">
        <w:rPr>
          <w:rStyle w:val="Emphasis"/>
          <w:rFonts w:ascii="Calibri" w:hAnsi="Calibri" w:cs="Calibri"/>
          <w:i w:val="0"/>
          <w:iCs w:val="0"/>
          <w:color w:val="000000"/>
          <w:sz w:val="22"/>
          <w:szCs w:val="22"/>
        </w:rPr>
        <w:t>Veloce</w:t>
      </w:r>
      <w:proofErr w:type="spellEnd"/>
      <w:r w:rsidRPr="0067069F">
        <w:rPr>
          <w:rStyle w:val="Emphasis"/>
          <w:rFonts w:ascii="Calibri" w:hAnsi="Calibri" w:cs="Calibri"/>
          <w:i w:val="0"/>
          <w:iCs w:val="0"/>
          <w:color w:val="000000"/>
          <w:sz w:val="22"/>
          <w:szCs w:val="22"/>
        </w:rPr>
        <w:t xml:space="preserve"> met een elegante stijl, een rijke standaarduitrusting en de allernieuwste techniek. Het model is nauw verwant aan de Quadrifoglio, waarmee hij diverse stylingelementen deelt. Het zwarte dak en het met leder beklede dashboard voorzien van carbon sierlijsten zijn echte blikvangers. Maar ook de stoelbekleding van leder en Alcantara draagt bij aan zijn exclusieve uitstraling, net als de vele carbon details van Mopar, waaronder de buitenspiegelkappen, het hart van de schakelknop, de V-vormige sierlijst in het neusschild en de dorpellijsten met verlicht Alfa Romeo-logo. De </w:t>
      </w:r>
      <w:proofErr w:type="spellStart"/>
      <w:r w:rsidRPr="0067069F">
        <w:rPr>
          <w:rStyle w:val="Emphasis"/>
          <w:rFonts w:ascii="Calibri" w:hAnsi="Calibri" w:cs="Calibri"/>
          <w:i w:val="0"/>
          <w:iCs w:val="0"/>
          <w:color w:val="000000"/>
          <w:sz w:val="22"/>
          <w:szCs w:val="22"/>
        </w:rPr>
        <w:t>zijskirts</w:t>
      </w:r>
      <w:proofErr w:type="spellEnd"/>
      <w:r w:rsidRPr="0067069F">
        <w:rPr>
          <w:rStyle w:val="Emphasis"/>
          <w:rFonts w:ascii="Calibri" w:hAnsi="Calibri" w:cs="Calibri"/>
          <w:i w:val="0"/>
          <w:iCs w:val="0"/>
          <w:color w:val="000000"/>
          <w:sz w:val="22"/>
          <w:szCs w:val="22"/>
        </w:rPr>
        <w:t xml:space="preserve"> met carbon accenten en de achterspoiler zijn rechtstreeks van de Quadrifoglio overgenomen, en ook de bruinglanzende </w:t>
      </w:r>
      <w:proofErr w:type="spellStart"/>
      <w:r w:rsidRPr="0067069F">
        <w:rPr>
          <w:rStyle w:val="Emphasis"/>
          <w:rFonts w:ascii="Calibri" w:hAnsi="Calibri" w:cs="Calibri"/>
          <w:i w:val="0"/>
          <w:iCs w:val="0"/>
          <w:color w:val="000000"/>
          <w:sz w:val="22"/>
          <w:szCs w:val="22"/>
        </w:rPr>
        <w:t>vijfgaats</w:t>
      </w:r>
      <w:proofErr w:type="spellEnd"/>
      <w:r w:rsidRPr="0067069F">
        <w:rPr>
          <w:rStyle w:val="Emphasis"/>
          <w:rFonts w:ascii="Calibri" w:hAnsi="Calibri" w:cs="Calibri"/>
          <w:i w:val="0"/>
          <w:iCs w:val="0"/>
          <w:color w:val="000000"/>
          <w:sz w:val="22"/>
          <w:szCs w:val="22"/>
        </w:rPr>
        <w:t xml:space="preserve"> 19-inch lichtmetalen velgen met de gele remklauwen wijzen op het puur sportieve karakter van de Giulia </w:t>
      </w:r>
      <w:proofErr w:type="spellStart"/>
      <w:r w:rsidRPr="0067069F">
        <w:rPr>
          <w:rStyle w:val="Emphasis"/>
          <w:rFonts w:ascii="Calibri" w:hAnsi="Calibri" w:cs="Calibri"/>
          <w:i w:val="0"/>
          <w:iCs w:val="0"/>
          <w:color w:val="000000"/>
          <w:sz w:val="22"/>
          <w:szCs w:val="22"/>
        </w:rPr>
        <w:t>Veloce</w:t>
      </w:r>
      <w:proofErr w:type="spellEnd"/>
      <w:r w:rsidRPr="0067069F">
        <w:rPr>
          <w:rStyle w:val="Emphasis"/>
          <w:rFonts w:ascii="Calibri" w:hAnsi="Calibri" w:cs="Calibri"/>
          <w:i w:val="0"/>
          <w:iCs w:val="0"/>
          <w:color w:val="000000"/>
          <w:sz w:val="22"/>
          <w:szCs w:val="22"/>
        </w:rPr>
        <w:t xml:space="preserve"> Ti.</w:t>
      </w:r>
    </w:p>
    <w:p w:rsidR="00C12B1F" w:rsidRPr="0067069F" w:rsidRDefault="00C12B1F" w:rsidP="005F67D0">
      <w:pPr>
        <w:pStyle w:val="NormalWeb"/>
        <w:shd w:val="clear" w:color="auto" w:fill="FFFFFF"/>
        <w:spacing w:before="0" w:beforeAutospacing="0" w:after="0" w:afterAutospacing="0" w:line="360" w:lineRule="auto"/>
        <w:rPr>
          <w:rStyle w:val="Emphasis"/>
          <w:rFonts w:ascii="Calibri" w:hAnsi="Calibri" w:cs="Calibri"/>
          <w:i w:val="0"/>
          <w:iCs w:val="0"/>
          <w:color w:val="000000"/>
          <w:sz w:val="22"/>
          <w:szCs w:val="22"/>
        </w:rPr>
      </w:pPr>
      <w:r w:rsidRPr="0067069F">
        <w:rPr>
          <w:rStyle w:val="Emphasis"/>
          <w:rFonts w:ascii="Calibri" w:hAnsi="Calibri" w:cs="Calibri"/>
          <w:i w:val="0"/>
          <w:iCs w:val="0"/>
          <w:color w:val="000000"/>
          <w:sz w:val="22"/>
          <w:szCs w:val="22"/>
        </w:rPr>
        <w:t xml:space="preserve">De standaarduitrusting wordt gecompleteerd door adaptieve cruise control, </w:t>
      </w:r>
      <w:proofErr w:type="spellStart"/>
      <w:r w:rsidRPr="0067069F">
        <w:rPr>
          <w:rStyle w:val="Emphasis"/>
          <w:rFonts w:ascii="Calibri" w:hAnsi="Calibri" w:cs="Calibri"/>
          <w:i w:val="0"/>
          <w:iCs w:val="0"/>
          <w:color w:val="000000"/>
          <w:sz w:val="22"/>
          <w:szCs w:val="22"/>
        </w:rPr>
        <w:t>privacyglas</w:t>
      </w:r>
      <w:proofErr w:type="spellEnd"/>
      <w:r w:rsidRPr="0067069F">
        <w:rPr>
          <w:rStyle w:val="Emphasis"/>
          <w:rFonts w:ascii="Calibri" w:hAnsi="Calibri" w:cs="Calibri"/>
          <w:i w:val="0"/>
          <w:iCs w:val="0"/>
          <w:color w:val="000000"/>
          <w:sz w:val="22"/>
          <w:szCs w:val="22"/>
        </w:rPr>
        <w:t xml:space="preserve"> achter, een Harman </w:t>
      </w:r>
      <w:proofErr w:type="spellStart"/>
      <w:r w:rsidRPr="0067069F">
        <w:rPr>
          <w:rStyle w:val="Emphasis"/>
          <w:rFonts w:ascii="Calibri" w:hAnsi="Calibri" w:cs="Calibri"/>
          <w:i w:val="0"/>
          <w:iCs w:val="0"/>
          <w:color w:val="000000"/>
          <w:sz w:val="22"/>
          <w:szCs w:val="22"/>
        </w:rPr>
        <w:t>Kardon</w:t>
      </w:r>
      <w:proofErr w:type="spellEnd"/>
      <w:r w:rsidRPr="0067069F">
        <w:rPr>
          <w:rStyle w:val="Emphasis"/>
          <w:rFonts w:ascii="Calibri" w:hAnsi="Calibri" w:cs="Calibri"/>
          <w:i w:val="0"/>
          <w:iCs w:val="0"/>
          <w:color w:val="000000"/>
          <w:sz w:val="22"/>
          <w:szCs w:val="22"/>
        </w:rPr>
        <w:t xml:space="preserve"> premium hifi-systeem en een </w:t>
      </w:r>
      <w:proofErr w:type="spellStart"/>
      <w:r w:rsidRPr="0067069F">
        <w:rPr>
          <w:rStyle w:val="Emphasis"/>
          <w:rFonts w:ascii="Calibri" w:hAnsi="Calibri" w:cs="Calibri"/>
          <w:i w:val="0"/>
          <w:iCs w:val="0"/>
          <w:color w:val="000000"/>
          <w:sz w:val="22"/>
          <w:szCs w:val="22"/>
        </w:rPr>
        <w:t>Alfa</w:t>
      </w:r>
      <w:r w:rsidRPr="0067069F">
        <w:rPr>
          <w:rStyle w:val="Emphasis"/>
          <w:rFonts w:ascii="Calibri" w:hAnsi="Calibri" w:cs="Calibri"/>
          <w:i w:val="0"/>
          <w:iCs w:val="0"/>
          <w:color w:val="000000"/>
          <w:sz w:val="22"/>
          <w:szCs w:val="22"/>
          <w:vertAlign w:val="superscript"/>
        </w:rPr>
        <w:t>TM</w:t>
      </w:r>
      <w:proofErr w:type="spellEnd"/>
      <w:r w:rsidRPr="0067069F">
        <w:rPr>
          <w:rStyle w:val="Emphasis"/>
          <w:rFonts w:ascii="Calibri" w:hAnsi="Calibri" w:cs="Calibri"/>
          <w:i w:val="0"/>
          <w:iCs w:val="0"/>
          <w:color w:val="000000"/>
          <w:sz w:val="22"/>
          <w:szCs w:val="22"/>
        </w:rPr>
        <w:t xml:space="preserve"> Connect-infotainmentsysteem met 8,8-inch HD-touchscreen, DAB digitale radio, navigatie en Apple </w:t>
      </w:r>
      <w:proofErr w:type="spellStart"/>
      <w:r w:rsidRPr="0067069F">
        <w:rPr>
          <w:rStyle w:val="Emphasis"/>
          <w:rFonts w:ascii="Calibri" w:hAnsi="Calibri" w:cs="Calibri"/>
          <w:i w:val="0"/>
          <w:iCs w:val="0"/>
          <w:color w:val="000000"/>
          <w:sz w:val="22"/>
          <w:szCs w:val="22"/>
        </w:rPr>
        <w:t>CarPlay</w:t>
      </w:r>
      <w:proofErr w:type="spellEnd"/>
      <w:r w:rsidRPr="0067069F">
        <w:rPr>
          <w:rStyle w:val="Emphasis"/>
          <w:rFonts w:ascii="Calibri" w:hAnsi="Calibri" w:cs="Calibri"/>
          <w:i w:val="0"/>
          <w:iCs w:val="0"/>
          <w:color w:val="000000"/>
          <w:sz w:val="22"/>
          <w:szCs w:val="22"/>
        </w:rPr>
        <w:t xml:space="preserve">- en Android </w:t>
      </w:r>
      <w:proofErr w:type="spellStart"/>
      <w:r w:rsidRPr="0067069F">
        <w:rPr>
          <w:rStyle w:val="Emphasis"/>
          <w:rFonts w:ascii="Calibri" w:hAnsi="Calibri" w:cs="Calibri"/>
          <w:i w:val="0"/>
          <w:iCs w:val="0"/>
          <w:color w:val="000000"/>
          <w:sz w:val="22"/>
          <w:szCs w:val="22"/>
        </w:rPr>
        <w:t>Auto</w:t>
      </w:r>
      <w:r w:rsidRPr="0067069F">
        <w:rPr>
          <w:rStyle w:val="Emphasis"/>
          <w:rFonts w:ascii="Calibri" w:hAnsi="Calibri" w:cs="Calibri"/>
          <w:i w:val="0"/>
          <w:iCs w:val="0"/>
          <w:color w:val="000000"/>
          <w:sz w:val="22"/>
          <w:szCs w:val="22"/>
          <w:vertAlign w:val="superscript"/>
        </w:rPr>
        <w:t>TM</w:t>
      </w:r>
      <w:proofErr w:type="spellEnd"/>
      <w:r w:rsidRPr="0067069F">
        <w:rPr>
          <w:rStyle w:val="Emphasis"/>
          <w:rFonts w:ascii="Calibri" w:hAnsi="Calibri" w:cs="Calibri"/>
          <w:i w:val="0"/>
          <w:iCs w:val="0"/>
          <w:color w:val="000000"/>
          <w:sz w:val="22"/>
          <w:szCs w:val="22"/>
        </w:rPr>
        <w:t>-smartphone-integratie.</w:t>
      </w:r>
    </w:p>
    <w:p w:rsidR="00C12B1F" w:rsidRPr="0067069F" w:rsidRDefault="00C12B1F" w:rsidP="005F67D0">
      <w:pPr>
        <w:pStyle w:val="NormalWeb"/>
        <w:shd w:val="clear" w:color="auto" w:fill="FFFFFF"/>
        <w:spacing w:before="0" w:beforeAutospacing="0" w:after="0" w:afterAutospacing="0" w:line="360" w:lineRule="auto"/>
        <w:rPr>
          <w:rStyle w:val="Emphasis"/>
          <w:rFonts w:ascii="Calibri" w:hAnsi="Calibri" w:cs="Calibri"/>
          <w:i w:val="0"/>
          <w:iCs w:val="0"/>
          <w:color w:val="000000"/>
          <w:sz w:val="22"/>
          <w:szCs w:val="22"/>
        </w:rPr>
      </w:pPr>
    </w:p>
    <w:p w:rsidR="00C12B1F" w:rsidRPr="0067069F" w:rsidRDefault="00C12B1F" w:rsidP="005F67D0">
      <w:pPr>
        <w:pStyle w:val="NormalWeb"/>
        <w:spacing w:before="0" w:beforeAutospacing="0" w:after="0" w:afterAutospacing="0" w:line="360" w:lineRule="auto"/>
        <w:rPr>
          <w:rFonts w:ascii="Calibri" w:hAnsi="Calibri" w:cs="Calibri"/>
          <w:i/>
          <w:iCs/>
          <w:sz w:val="22"/>
          <w:szCs w:val="22"/>
        </w:rPr>
      </w:pPr>
      <w:r w:rsidRPr="0067069F">
        <w:rPr>
          <w:rFonts w:ascii="Calibri" w:hAnsi="Calibri" w:cs="Calibri"/>
          <w:i/>
          <w:iCs/>
          <w:sz w:val="22"/>
          <w:szCs w:val="22"/>
        </w:rPr>
        <w:t xml:space="preserve">Android Auto, Google Play en Google </w:t>
      </w:r>
      <w:proofErr w:type="spellStart"/>
      <w:r w:rsidRPr="0067069F">
        <w:rPr>
          <w:rFonts w:ascii="Calibri" w:hAnsi="Calibri" w:cs="Calibri"/>
          <w:i/>
          <w:iCs/>
          <w:sz w:val="22"/>
          <w:szCs w:val="22"/>
        </w:rPr>
        <w:t>Maps</w:t>
      </w:r>
      <w:proofErr w:type="spellEnd"/>
      <w:r w:rsidRPr="0067069F">
        <w:rPr>
          <w:rFonts w:ascii="Calibri" w:hAnsi="Calibri" w:cs="Calibri"/>
          <w:i/>
          <w:iCs/>
          <w:sz w:val="22"/>
          <w:szCs w:val="22"/>
        </w:rPr>
        <w:t xml:space="preserve"> zijn handelsmerken van Google LLC.</w:t>
      </w:r>
    </w:p>
    <w:p w:rsidR="00C12B1F" w:rsidRPr="0067069F" w:rsidRDefault="00C12B1F" w:rsidP="005F67D0">
      <w:pPr>
        <w:pStyle w:val="NormalWeb"/>
        <w:shd w:val="clear" w:color="auto" w:fill="FFFFFF"/>
        <w:spacing w:before="0" w:beforeAutospacing="0" w:after="0" w:afterAutospacing="0" w:line="360" w:lineRule="auto"/>
        <w:rPr>
          <w:rFonts w:ascii="Calibri" w:hAnsi="Calibri" w:cs="Calibri"/>
          <w:i/>
          <w:iCs/>
          <w:sz w:val="22"/>
          <w:szCs w:val="22"/>
        </w:rPr>
      </w:pPr>
      <w:r w:rsidRPr="0067069F">
        <w:rPr>
          <w:rFonts w:ascii="Calibri" w:hAnsi="Calibri" w:cs="Calibri"/>
          <w:i/>
          <w:iCs/>
          <w:sz w:val="22"/>
          <w:szCs w:val="22"/>
        </w:rPr>
        <w:t xml:space="preserve">Apple </w:t>
      </w:r>
      <w:proofErr w:type="spellStart"/>
      <w:r w:rsidRPr="0067069F">
        <w:rPr>
          <w:rFonts w:ascii="Calibri" w:hAnsi="Calibri" w:cs="Calibri"/>
          <w:i/>
          <w:iCs/>
          <w:sz w:val="22"/>
          <w:szCs w:val="22"/>
        </w:rPr>
        <w:t>CarPlay</w:t>
      </w:r>
      <w:proofErr w:type="spellEnd"/>
      <w:r w:rsidRPr="0067069F">
        <w:rPr>
          <w:rFonts w:ascii="Calibri" w:hAnsi="Calibri" w:cs="Calibri"/>
          <w:i/>
          <w:iCs/>
          <w:sz w:val="22"/>
          <w:szCs w:val="22"/>
        </w:rPr>
        <w:t xml:space="preserve"> een geregistreerd handelsmerk van Apple Inc.</w:t>
      </w:r>
    </w:p>
    <w:p w:rsidR="00BF7B91" w:rsidRDefault="00BF7B91" w:rsidP="005F67D0">
      <w:pPr>
        <w:pStyle w:val="NormalWeb"/>
        <w:spacing w:before="0" w:beforeAutospacing="0" w:after="0" w:afterAutospacing="0" w:line="360" w:lineRule="auto"/>
        <w:rPr>
          <w:rFonts w:ascii="Calibri" w:hAnsi="Calibri" w:cs="Calibri"/>
          <w:sz w:val="22"/>
          <w:szCs w:val="22"/>
        </w:rPr>
      </w:pPr>
    </w:p>
    <w:p w:rsidR="00C12B1F" w:rsidRPr="0067069F" w:rsidRDefault="00C12B1F" w:rsidP="005F67D0">
      <w:pPr>
        <w:pStyle w:val="NormalWeb"/>
        <w:spacing w:before="0" w:beforeAutospacing="0" w:after="0" w:afterAutospacing="0" w:line="360" w:lineRule="auto"/>
        <w:rPr>
          <w:rFonts w:ascii="Calibri" w:hAnsi="Calibri" w:cs="Calibri"/>
          <w:sz w:val="22"/>
          <w:szCs w:val="22"/>
        </w:rPr>
      </w:pPr>
      <w:r w:rsidRPr="0067069F">
        <w:rPr>
          <w:rFonts w:ascii="Calibri" w:hAnsi="Calibri" w:cs="Calibri"/>
          <w:sz w:val="22"/>
          <w:szCs w:val="22"/>
        </w:rPr>
        <w:lastRenderedPageBreak/>
        <w:t>Turijn, 25 februari 2019</w:t>
      </w:r>
    </w:p>
    <w:p w:rsidR="00C12B1F" w:rsidRPr="0067069F" w:rsidRDefault="00C12B1F" w:rsidP="005F67D0">
      <w:pPr>
        <w:rPr>
          <w:rFonts w:ascii="Calibri" w:hAnsi="Calibri" w:cs="Helvetica"/>
          <w:sz w:val="24"/>
          <w:szCs w:val="24"/>
          <w:lang w:val="nl-NL"/>
        </w:rPr>
      </w:pPr>
    </w:p>
    <w:p w:rsidR="008C0BB0" w:rsidRPr="0067069F" w:rsidRDefault="008C0BB0" w:rsidP="005F67D0">
      <w:pPr>
        <w:pStyle w:val="NoSpacing"/>
        <w:rPr>
          <w:rFonts w:ascii="Calibri" w:hAnsi="Calibri" w:cs="Calibri"/>
          <w:sz w:val="24"/>
          <w:szCs w:val="24"/>
          <w:lang w:val="nl-NL"/>
        </w:rPr>
      </w:pPr>
      <w:bookmarkStart w:id="0" w:name="_GoBack"/>
      <w:bookmarkEnd w:id="0"/>
    </w:p>
    <w:p w:rsidR="000B5E4C" w:rsidRPr="0067069F" w:rsidRDefault="000B5E4C" w:rsidP="005F67D0">
      <w:pPr>
        <w:pStyle w:val="NoSpacing"/>
        <w:rPr>
          <w:rFonts w:ascii="Calibri" w:hAnsi="Calibri"/>
          <w:sz w:val="24"/>
          <w:szCs w:val="24"/>
          <w:lang w:val="nl-NL"/>
        </w:rPr>
      </w:pPr>
    </w:p>
    <w:p w:rsidR="007745DE" w:rsidRPr="0067069F" w:rsidRDefault="007745DE" w:rsidP="005F67D0">
      <w:pPr>
        <w:pStyle w:val="01TEXT"/>
        <w:rPr>
          <w:rFonts w:ascii="Calibri" w:hAnsi="Calibri"/>
          <w:szCs w:val="18"/>
          <w:lang w:val="nl-NL"/>
        </w:rPr>
      </w:pPr>
      <w:r w:rsidRPr="0067069F">
        <w:rPr>
          <w:rFonts w:ascii="Calibri" w:hAnsi="Calibri"/>
          <w:szCs w:val="18"/>
          <w:lang w:val="nl-NL"/>
        </w:rPr>
        <w:t>----------------------------------------EINDE BERICHT-------------------------------------------</w:t>
      </w:r>
    </w:p>
    <w:p w:rsidR="007745DE" w:rsidRPr="0067069F" w:rsidRDefault="00344E72" w:rsidP="005F67D0">
      <w:pPr>
        <w:pStyle w:val="01TEXT"/>
        <w:rPr>
          <w:rFonts w:ascii="Calibri" w:hAnsi="Calibri"/>
          <w:szCs w:val="18"/>
          <w:lang w:val="nl-NL"/>
        </w:rPr>
      </w:pPr>
      <w:r w:rsidRPr="0067069F">
        <w:rPr>
          <w:rFonts w:ascii="Calibri" w:hAnsi="Calibri"/>
          <w:noProof/>
          <w:lang w:val="nl-NL" w:eastAsia="en-US"/>
        </w:rPr>
        <w:drawing>
          <wp:anchor distT="0" distB="0" distL="114300" distR="114300" simplePos="0" relativeHeight="251660288" behindDoc="0" locked="0" layoutInCell="1" allowOverlap="1" wp14:anchorId="5A332AAE" wp14:editId="77F933EB">
            <wp:simplePos x="0" y="0"/>
            <wp:positionH relativeFrom="column">
              <wp:posOffset>2039554</wp:posOffset>
            </wp:positionH>
            <wp:positionV relativeFrom="paragraph">
              <wp:posOffset>120015</wp:posOffset>
            </wp:positionV>
            <wp:extent cx="1016635" cy="3092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6635" cy="309245"/>
                    </a:xfrm>
                    <a:prstGeom prst="rect">
                      <a:avLst/>
                    </a:prstGeom>
                  </pic:spPr>
                </pic:pic>
              </a:graphicData>
            </a:graphic>
            <wp14:sizeRelH relativeFrom="page">
              <wp14:pctWidth>0</wp14:pctWidth>
            </wp14:sizeRelH>
            <wp14:sizeRelV relativeFrom="page">
              <wp14:pctHeight>0</wp14:pctHeight>
            </wp14:sizeRelV>
          </wp:anchor>
        </w:drawing>
      </w:r>
    </w:p>
    <w:p w:rsidR="00344E72" w:rsidRPr="0067069F" w:rsidRDefault="00344E72" w:rsidP="005F67D0">
      <w:pPr>
        <w:pStyle w:val="01TEXT"/>
        <w:rPr>
          <w:rFonts w:ascii="Calibri" w:hAnsi="Calibri"/>
          <w:szCs w:val="18"/>
          <w:lang w:val="nl-NL"/>
        </w:rPr>
      </w:pPr>
    </w:p>
    <w:p w:rsidR="00344E72" w:rsidRPr="0067069F" w:rsidRDefault="00344E72" w:rsidP="005F67D0">
      <w:pPr>
        <w:pStyle w:val="01TEXT"/>
        <w:rPr>
          <w:rFonts w:ascii="Calibri" w:hAnsi="Calibri"/>
          <w:szCs w:val="18"/>
          <w:lang w:val="nl-NL"/>
        </w:rPr>
      </w:pPr>
    </w:p>
    <w:p w:rsidR="009D3D63" w:rsidRPr="0067069F" w:rsidRDefault="009D3D63" w:rsidP="005F67D0">
      <w:pPr>
        <w:rPr>
          <w:rFonts w:ascii="Calibri" w:hAnsi="Calibri"/>
          <w:sz w:val="16"/>
          <w:szCs w:val="16"/>
          <w:lang w:val="nl-NL"/>
        </w:rPr>
      </w:pPr>
      <w:r w:rsidRPr="0067069F">
        <w:rPr>
          <w:rFonts w:ascii="Calibri" w:hAnsi="Calibri"/>
          <w:sz w:val="16"/>
          <w:szCs w:val="16"/>
          <w:lang w:val="nl-NL"/>
        </w:rPr>
        <w:t xml:space="preserve">Fiat Chrysler </w:t>
      </w:r>
      <w:proofErr w:type="spellStart"/>
      <w:r w:rsidRPr="0067069F">
        <w:rPr>
          <w:rFonts w:ascii="Calibri" w:hAnsi="Calibri"/>
          <w:sz w:val="16"/>
          <w:szCs w:val="16"/>
          <w:lang w:val="nl-NL"/>
        </w:rPr>
        <w:t>Automobiles</w:t>
      </w:r>
      <w:proofErr w:type="spellEnd"/>
      <w:r w:rsidRPr="0067069F">
        <w:rPr>
          <w:rFonts w:ascii="Calibri" w:hAnsi="Calibri"/>
          <w:sz w:val="16"/>
          <w:szCs w:val="16"/>
          <w:lang w:val="nl-NL"/>
        </w:rPr>
        <w:t xml:space="preserve">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67069F">
        <w:rPr>
          <w:rFonts w:ascii="Calibri" w:hAnsi="Calibri"/>
          <w:sz w:val="16"/>
          <w:szCs w:val="16"/>
          <w:lang w:val="nl-NL"/>
        </w:rPr>
        <w:t>Comau</w:t>
      </w:r>
      <w:proofErr w:type="spellEnd"/>
      <w:r w:rsidRPr="0067069F">
        <w:rPr>
          <w:rFonts w:ascii="Calibri" w:hAnsi="Calibri"/>
          <w:sz w:val="16"/>
          <w:szCs w:val="16"/>
          <w:lang w:val="nl-NL"/>
        </w:rPr>
        <w:t xml:space="preserve"> (productierobots), </w:t>
      </w:r>
      <w:proofErr w:type="spellStart"/>
      <w:r w:rsidRPr="0067069F">
        <w:rPr>
          <w:rFonts w:ascii="Calibri" w:hAnsi="Calibri"/>
          <w:sz w:val="16"/>
          <w:szCs w:val="16"/>
          <w:lang w:val="nl-NL"/>
        </w:rPr>
        <w:t>Magneti</w:t>
      </w:r>
      <w:proofErr w:type="spellEnd"/>
      <w:r w:rsidRPr="0067069F">
        <w:rPr>
          <w:rFonts w:ascii="Calibri" w:hAnsi="Calibri"/>
          <w:sz w:val="16"/>
          <w:szCs w:val="16"/>
          <w:lang w:val="nl-NL"/>
        </w:rPr>
        <w:t xml:space="preserve"> </w:t>
      </w:r>
      <w:proofErr w:type="spellStart"/>
      <w:r w:rsidRPr="0067069F">
        <w:rPr>
          <w:rFonts w:ascii="Calibri" w:hAnsi="Calibri"/>
          <w:sz w:val="16"/>
          <w:szCs w:val="16"/>
          <w:lang w:val="nl-NL"/>
        </w:rPr>
        <w:t>Marelli</w:t>
      </w:r>
      <w:proofErr w:type="spellEnd"/>
      <w:r w:rsidRPr="0067069F">
        <w:rPr>
          <w:rFonts w:ascii="Calibri" w:hAnsi="Calibri"/>
          <w:sz w:val="16"/>
          <w:szCs w:val="16"/>
          <w:lang w:val="nl-NL"/>
        </w:rPr>
        <w:t xml:space="preserve"> (elektronica) en </w:t>
      </w:r>
      <w:proofErr w:type="spellStart"/>
      <w:r w:rsidRPr="0067069F">
        <w:rPr>
          <w:rFonts w:ascii="Calibri" w:hAnsi="Calibri"/>
          <w:sz w:val="16"/>
          <w:szCs w:val="16"/>
          <w:lang w:val="nl-NL"/>
        </w:rPr>
        <w:t>Teksid</w:t>
      </w:r>
      <w:proofErr w:type="spellEnd"/>
      <w:r w:rsidRPr="0067069F">
        <w:rPr>
          <w:rFonts w:ascii="Calibri" w:hAnsi="Calibri"/>
          <w:sz w:val="16"/>
          <w:szCs w:val="16"/>
          <w:lang w:val="nl-NL"/>
        </w:rPr>
        <w:t xml:space="preserve"> (ijzer en aluminium onderdelen) tot FCA. FCA levert ook financieringen, lease- en huurdiensten door middel van dochterondernemingen, joint ventures en overeenkomsten met gespecialiseerde </w:t>
      </w:r>
      <w:proofErr w:type="spellStart"/>
      <w:r w:rsidRPr="0067069F">
        <w:rPr>
          <w:rFonts w:ascii="Calibri" w:hAnsi="Calibri"/>
          <w:i/>
          <w:sz w:val="16"/>
          <w:szCs w:val="16"/>
          <w:lang w:val="nl-NL"/>
        </w:rPr>
        <w:t>finance</w:t>
      </w:r>
      <w:proofErr w:type="spellEnd"/>
      <w:r w:rsidRPr="0067069F">
        <w:rPr>
          <w:rFonts w:ascii="Calibri" w:hAnsi="Calibri"/>
          <w:i/>
          <w:sz w:val="16"/>
          <w:szCs w:val="16"/>
          <w:lang w:val="nl-NL"/>
        </w:rPr>
        <w:t xml:space="preserve"> operators</w:t>
      </w:r>
      <w:r w:rsidRPr="0067069F">
        <w:rPr>
          <w:rFonts w:ascii="Calibri" w:hAnsi="Calibri"/>
          <w:sz w:val="16"/>
          <w:szCs w:val="16"/>
          <w:lang w:val="nl-NL"/>
        </w:rPr>
        <w:t>. FCA bevindt zich in 40 landen wereldwijd en onderhoudt commerciële klantrelaties in meer dan 140 landen. In 2018 verkocht FCA ruim 4,8 miljoen voertuigen. FCA is beursgenoteerd op de New York Stock Exchange (“FCAU”) en de Milan Stock Exchange (“FCA”).</w:t>
      </w:r>
    </w:p>
    <w:p w:rsidR="009D3D63" w:rsidRPr="0067069F" w:rsidRDefault="009D3D63" w:rsidP="005F67D0">
      <w:pPr>
        <w:pStyle w:val="01TEXT"/>
        <w:rPr>
          <w:rFonts w:ascii="Calibri" w:hAnsi="Calibri"/>
          <w:lang w:val="nl-NL"/>
        </w:rPr>
      </w:pPr>
    </w:p>
    <w:p w:rsidR="00D00B1B" w:rsidRPr="0067069F" w:rsidRDefault="00D00B1B" w:rsidP="005F67D0">
      <w:pPr>
        <w:rPr>
          <w:rFonts w:ascii="Calibri" w:hAnsi="Calibri"/>
          <w:szCs w:val="18"/>
          <w:lang w:val="nl-NL"/>
        </w:rPr>
      </w:pPr>
    </w:p>
    <w:p w:rsidR="007745DE" w:rsidRPr="0067069F" w:rsidRDefault="007745DE" w:rsidP="005F67D0">
      <w:pPr>
        <w:pStyle w:val="01TEXT"/>
        <w:rPr>
          <w:rFonts w:ascii="Calibri" w:hAnsi="Calibri"/>
          <w:szCs w:val="18"/>
          <w:lang w:val="nl-NL"/>
        </w:rPr>
      </w:pPr>
      <w:r w:rsidRPr="0067069F">
        <w:rPr>
          <w:rFonts w:ascii="Calibri" w:hAnsi="Calibri"/>
          <w:szCs w:val="18"/>
          <w:lang w:val="nl-NL"/>
        </w:rPr>
        <w:t>Noot voor de redactie, niet voor publicatie:</w:t>
      </w:r>
    </w:p>
    <w:p w:rsidR="00867F53" w:rsidRPr="0067069F" w:rsidRDefault="007745DE" w:rsidP="005F67D0">
      <w:pPr>
        <w:pStyle w:val="01TEXT"/>
        <w:rPr>
          <w:rFonts w:ascii="Calibri" w:hAnsi="Calibri"/>
          <w:szCs w:val="18"/>
          <w:lang w:val="nl-NL"/>
        </w:rPr>
      </w:pPr>
      <w:r w:rsidRPr="0067069F">
        <w:rPr>
          <w:rFonts w:ascii="Calibri" w:hAnsi="Calibri"/>
          <w:szCs w:val="18"/>
          <w:lang w:val="nl-NL"/>
        </w:rPr>
        <w:t>Voor meer inform</w:t>
      </w:r>
      <w:r w:rsidR="00B82855" w:rsidRPr="0067069F">
        <w:rPr>
          <w:rFonts w:ascii="Calibri" w:hAnsi="Calibri"/>
          <w:szCs w:val="18"/>
          <w:lang w:val="nl-NL"/>
        </w:rPr>
        <w:t xml:space="preserve">atie kunt u contact opnemen met </w:t>
      </w:r>
      <w:r w:rsidR="00867F53" w:rsidRPr="0067069F">
        <w:rPr>
          <w:rFonts w:ascii="Calibri" w:hAnsi="Calibri"/>
          <w:szCs w:val="18"/>
          <w:lang w:val="nl-NL"/>
        </w:rPr>
        <w:t>Mirco Rácz</w:t>
      </w:r>
      <w:r w:rsidR="00B82855" w:rsidRPr="0067069F">
        <w:rPr>
          <w:rFonts w:ascii="Calibri" w:hAnsi="Calibri"/>
          <w:szCs w:val="18"/>
          <w:lang w:val="nl-NL"/>
        </w:rPr>
        <w:t>.</w:t>
      </w:r>
    </w:p>
    <w:p w:rsidR="00867F53" w:rsidRPr="0067069F" w:rsidRDefault="00867F53" w:rsidP="005F67D0">
      <w:pPr>
        <w:pStyle w:val="01TEXT"/>
        <w:rPr>
          <w:rFonts w:ascii="Calibri" w:hAnsi="Calibri"/>
          <w:szCs w:val="18"/>
          <w:lang w:val="nl-NL"/>
        </w:rPr>
      </w:pPr>
      <w:r w:rsidRPr="0067069F">
        <w:rPr>
          <w:rFonts w:ascii="Calibri" w:hAnsi="Calibri"/>
          <w:szCs w:val="18"/>
          <w:lang w:val="nl-NL"/>
        </w:rPr>
        <w:t>Telephone: +31 203421809</w:t>
      </w:r>
    </w:p>
    <w:p w:rsidR="007745DE" w:rsidRPr="0067069F" w:rsidRDefault="00867F53" w:rsidP="005F67D0">
      <w:pPr>
        <w:pStyle w:val="01TEXT"/>
        <w:rPr>
          <w:rFonts w:ascii="Calibri" w:hAnsi="Calibri"/>
          <w:szCs w:val="18"/>
          <w:lang w:val="nl-NL"/>
        </w:rPr>
      </w:pPr>
      <w:r w:rsidRPr="0067069F">
        <w:rPr>
          <w:rFonts w:ascii="Calibri" w:hAnsi="Calibri"/>
          <w:szCs w:val="18"/>
          <w:lang w:val="nl-NL"/>
        </w:rPr>
        <w:t xml:space="preserve">Email: mirco.racz@fcagroup.com </w:t>
      </w:r>
    </w:p>
    <w:p w:rsidR="0073537B" w:rsidRPr="0067069F" w:rsidRDefault="0073537B" w:rsidP="005F67D0">
      <w:pPr>
        <w:pStyle w:val="01TEXT"/>
        <w:rPr>
          <w:rFonts w:ascii="Calibri" w:hAnsi="Calibri"/>
          <w:szCs w:val="18"/>
          <w:lang w:val="nl-NL"/>
        </w:rPr>
      </w:pPr>
      <w:r w:rsidRPr="0067069F">
        <w:rPr>
          <w:rFonts w:ascii="Calibri" w:hAnsi="Calibri"/>
          <w:szCs w:val="18"/>
          <w:lang w:val="nl-NL"/>
        </w:rPr>
        <w:t>Mobile: +31 652000188</w:t>
      </w:r>
    </w:p>
    <w:p w:rsidR="0073537B" w:rsidRPr="0067069F" w:rsidRDefault="0073537B" w:rsidP="005F67D0">
      <w:pPr>
        <w:pStyle w:val="01TEXT"/>
        <w:rPr>
          <w:rFonts w:ascii="Calibri" w:hAnsi="Calibri"/>
          <w:szCs w:val="18"/>
          <w:lang w:val="nl-NL"/>
        </w:rPr>
      </w:pPr>
    </w:p>
    <w:p w:rsidR="007745DE" w:rsidRPr="0067069F" w:rsidRDefault="007745DE" w:rsidP="005F67D0">
      <w:pPr>
        <w:pStyle w:val="01TEXT"/>
        <w:rPr>
          <w:rFonts w:ascii="Calibri" w:hAnsi="Calibri"/>
          <w:szCs w:val="18"/>
          <w:lang w:val="nl-NL"/>
        </w:rPr>
      </w:pPr>
      <w:r w:rsidRPr="0067069F">
        <w:rPr>
          <w:rFonts w:ascii="Calibri" w:hAnsi="Calibri"/>
          <w:szCs w:val="18"/>
          <w:lang w:val="nl-NL"/>
        </w:rPr>
        <w:t xml:space="preserve">W: </w:t>
      </w:r>
      <w:hyperlink r:id="rId14" w:history="1">
        <w:r w:rsidRPr="0067069F">
          <w:rPr>
            <w:rStyle w:val="Hyperlink"/>
            <w:rFonts w:ascii="Calibri" w:hAnsi="Calibri"/>
            <w:szCs w:val="18"/>
            <w:lang w:val="nl-NL"/>
          </w:rPr>
          <w:t>www.alfaromeopress.nl</w:t>
        </w:r>
      </w:hyperlink>
    </w:p>
    <w:p w:rsidR="007745DE" w:rsidRPr="0067069F" w:rsidRDefault="007745DE" w:rsidP="005F67D0">
      <w:pPr>
        <w:pStyle w:val="01TEXT"/>
        <w:rPr>
          <w:rFonts w:ascii="Calibri" w:hAnsi="Calibri"/>
          <w:szCs w:val="18"/>
          <w:lang w:val="nl-NL"/>
        </w:rPr>
      </w:pPr>
      <w:r w:rsidRPr="0067069F">
        <w:rPr>
          <w:rFonts w:ascii="Calibri" w:hAnsi="Calibri"/>
          <w:szCs w:val="18"/>
          <w:lang w:val="nl-NL"/>
        </w:rPr>
        <w:t xml:space="preserve">W: </w:t>
      </w:r>
      <w:hyperlink r:id="rId15" w:history="1">
        <w:r w:rsidRPr="0067069F">
          <w:rPr>
            <w:rStyle w:val="Hyperlink"/>
            <w:rFonts w:ascii="Calibri" w:hAnsi="Calibri"/>
            <w:szCs w:val="18"/>
            <w:lang w:val="nl-NL"/>
          </w:rPr>
          <w:t>www.fcagroup.com</w:t>
        </w:r>
      </w:hyperlink>
    </w:p>
    <w:p w:rsidR="007745DE" w:rsidRPr="0067069F" w:rsidRDefault="007745DE" w:rsidP="005F67D0">
      <w:pPr>
        <w:pStyle w:val="PlainText"/>
        <w:rPr>
          <w:rStyle w:val="Hyperlink"/>
          <w:rFonts w:ascii="Calibri" w:hAnsi="Calibri"/>
          <w:sz w:val="18"/>
          <w:szCs w:val="18"/>
          <w:lang w:val="nl-NL"/>
        </w:rPr>
      </w:pPr>
      <w:r w:rsidRPr="0067069F">
        <w:rPr>
          <w:rFonts w:ascii="Calibri" w:hAnsi="Calibri"/>
          <w:noProof/>
          <w:sz w:val="18"/>
          <w:szCs w:val="18"/>
          <w:lang w:val="nl-NL"/>
        </w:rPr>
        <w:drawing>
          <wp:inline distT="0" distB="0" distL="0" distR="0" wp14:anchorId="2E49AEFD" wp14:editId="5BCAFA0C">
            <wp:extent cx="184150" cy="184150"/>
            <wp:effectExtent l="0" t="0" r="6350" b="635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867F53" w:rsidRPr="0067069F">
        <w:rPr>
          <w:rFonts w:ascii="Calibri" w:hAnsi="Calibri"/>
          <w:sz w:val="18"/>
          <w:szCs w:val="18"/>
          <w:lang w:val="nl-NL"/>
        </w:rPr>
        <w:t xml:space="preserve"> </w:t>
      </w:r>
      <w:hyperlink r:id="rId18" w:history="1">
        <w:r w:rsidRPr="0067069F">
          <w:rPr>
            <w:rStyle w:val="Hyperlink"/>
            <w:rFonts w:ascii="Calibri" w:hAnsi="Calibri"/>
            <w:sz w:val="18"/>
            <w:szCs w:val="18"/>
            <w:lang w:val="nl-NL"/>
          </w:rPr>
          <w:t>facebook.com/</w:t>
        </w:r>
        <w:proofErr w:type="spellStart"/>
        <w:r w:rsidRPr="0067069F">
          <w:rPr>
            <w:rStyle w:val="Hyperlink"/>
            <w:rFonts w:ascii="Calibri" w:hAnsi="Calibri"/>
            <w:sz w:val="18"/>
            <w:szCs w:val="18"/>
            <w:lang w:val="nl-NL"/>
          </w:rPr>
          <w:t>alfaromeonl</w:t>
        </w:r>
        <w:proofErr w:type="spellEnd"/>
      </w:hyperlink>
    </w:p>
    <w:p w:rsidR="007745DE" w:rsidRPr="0067069F" w:rsidRDefault="00867F53" w:rsidP="005F67D0">
      <w:pPr>
        <w:pStyle w:val="01TEXT"/>
        <w:rPr>
          <w:rFonts w:ascii="Calibri" w:hAnsi="Calibri"/>
          <w:szCs w:val="18"/>
          <w:lang w:val="nl-NL"/>
        </w:rPr>
      </w:pPr>
      <w:r w:rsidRPr="0067069F">
        <w:rPr>
          <w:rFonts w:ascii="Calibri" w:hAnsi="Calibri"/>
          <w:noProof/>
          <w:szCs w:val="18"/>
          <w:lang w:val="nl-NL" w:eastAsia="en-US"/>
        </w:rPr>
        <w:drawing>
          <wp:anchor distT="0" distB="0" distL="114300" distR="114300" simplePos="0" relativeHeight="251659264" behindDoc="0" locked="0" layoutInCell="1" allowOverlap="1" wp14:anchorId="14E78BE8" wp14:editId="11EF0C31">
            <wp:simplePos x="0" y="0"/>
            <wp:positionH relativeFrom="column">
              <wp:posOffset>5715</wp:posOffset>
            </wp:positionH>
            <wp:positionV relativeFrom="paragraph">
              <wp:posOffset>26196</wp:posOffset>
            </wp:positionV>
            <wp:extent cx="184150" cy="231775"/>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15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69F">
        <w:rPr>
          <w:rFonts w:ascii="Calibri" w:hAnsi="Calibri"/>
          <w:szCs w:val="18"/>
          <w:lang w:val="nl-NL"/>
        </w:rPr>
        <w:t xml:space="preserve">        </w:t>
      </w:r>
      <w:hyperlink r:id="rId21" w:history="1">
        <w:r w:rsidR="007745DE" w:rsidRPr="0067069F">
          <w:rPr>
            <w:rStyle w:val="Hyperlink"/>
            <w:rFonts w:ascii="Calibri" w:hAnsi="Calibri"/>
            <w:szCs w:val="18"/>
            <w:lang w:val="nl-NL"/>
          </w:rPr>
          <w:t>youtube.com/user/</w:t>
        </w:r>
        <w:proofErr w:type="spellStart"/>
        <w:r w:rsidR="007745DE" w:rsidRPr="0067069F">
          <w:rPr>
            <w:rStyle w:val="Hyperlink"/>
            <w:rFonts w:ascii="Calibri" w:hAnsi="Calibri"/>
            <w:szCs w:val="18"/>
            <w:lang w:val="nl-NL"/>
          </w:rPr>
          <w:t>AlfaRomeoNederland</w:t>
        </w:r>
        <w:proofErr w:type="spellEnd"/>
      </w:hyperlink>
    </w:p>
    <w:sectPr w:rsidR="007745DE" w:rsidRPr="0067069F" w:rsidSect="00C035AF">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F" w:rsidRDefault="00C035AF" w:rsidP="00C035AF">
      <w:r>
        <w:separator/>
      </w:r>
    </w:p>
  </w:endnote>
  <w:endnote w:type="continuationSeparator" w:id="0">
    <w:p w:rsidR="00C035AF" w:rsidRDefault="00C035AF"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0F3541">
          <w:rPr>
            <w:noProof/>
          </w:rPr>
          <w:t>7</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F" w:rsidRDefault="00C035AF" w:rsidP="00C035AF">
      <w:r>
        <w:separator/>
      </w:r>
    </w:p>
  </w:footnote>
  <w:footnote w:type="continuationSeparator" w:id="0">
    <w:p w:rsidR="00C035AF" w:rsidRDefault="00C035AF"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0A1E3EAB" wp14:editId="4556CB96">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w:t>
                          </w:r>
                          <w:r w:rsidR="00030746">
                            <w:rPr>
                              <w:rFonts w:ascii="Calibri" w:hAnsi="Calibri"/>
                            </w:rPr>
                            <w:t>DOCUMENT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w:t>
                    </w:r>
                    <w:r w:rsidR="00030746">
                      <w:rPr>
                        <w:rFonts w:ascii="Calibri" w:hAnsi="Calibri"/>
                      </w:rPr>
                      <w:t>DOCUMENT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2DCD0C70" wp14:editId="2E630173">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3B6DAC" wp14:editId="2DEB319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32DAE425" wp14:editId="126F3B4E">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5042ED56" wp14:editId="3297D974">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030746" w:rsidP="00C035AF">
                          <w:pPr>
                            <w:pStyle w:val="01PRESSRELEASE"/>
                            <w:jc w:val="both"/>
                            <w:rPr>
                              <w:rFonts w:ascii="Calibri" w:hAnsi="Calibri"/>
                            </w:rPr>
                          </w:pPr>
                          <w:r>
                            <w:rPr>
                              <w:rFonts w:ascii="Calibri" w:hAnsi="Calibri"/>
                            </w:rPr>
                            <w:t>PERSDOCUMENT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030746" w:rsidP="00C035AF">
                    <w:pPr>
                      <w:pStyle w:val="01PRESSRELEASE"/>
                      <w:jc w:val="both"/>
                      <w:rPr>
                        <w:rFonts w:ascii="Calibri" w:hAnsi="Calibri"/>
                      </w:rPr>
                    </w:pPr>
                    <w:r>
                      <w:rPr>
                        <w:rFonts w:ascii="Calibri" w:hAnsi="Calibri"/>
                      </w:rPr>
                      <w:t>PERSDOCUMENT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67E0F7C" wp14:editId="2D24C1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761DEB22" wp14:editId="74D26472">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4664553C" wp14:editId="1226C753">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76D39"/>
    <w:multiLevelType w:val="hybridMultilevel"/>
    <w:tmpl w:val="5F44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7">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F22F77"/>
    <w:multiLevelType w:val="hybridMultilevel"/>
    <w:tmpl w:val="2C5C38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4"/>
  </w:num>
  <w:num w:numId="4">
    <w:abstractNumId w:val="4"/>
  </w:num>
  <w:num w:numId="5">
    <w:abstractNumId w:val="10"/>
  </w:num>
  <w:num w:numId="6">
    <w:abstractNumId w:val="2"/>
  </w:num>
  <w:num w:numId="7">
    <w:abstractNumId w:val="35"/>
  </w:num>
  <w:num w:numId="8">
    <w:abstractNumId w:val="12"/>
  </w:num>
  <w:num w:numId="9">
    <w:abstractNumId w:val="25"/>
  </w:num>
  <w:num w:numId="10">
    <w:abstractNumId w:val="23"/>
  </w:num>
  <w:num w:numId="11">
    <w:abstractNumId w:val="19"/>
  </w:num>
  <w:num w:numId="12">
    <w:abstractNumId w:val="26"/>
  </w:num>
  <w:num w:numId="13">
    <w:abstractNumId w:val="20"/>
  </w:num>
  <w:num w:numId="14">
    <w:abstractNumId w:val="38"/>
  </w:num>
  <w:num w:numId="15">
    <w:abstractNumId w:val="1"/>
  </w:num>
  <w:num w:numId="16">
    <w:abstractNumId w:val="5"/>
  </w:num>
  <w:num w:numId="17">
    <w:abstractNumId w:val="22"/>
  </w:num>
  <w:num w:numId="18">
    <w:abstractNumId w:val="29"/>
  </w:num>
  <w:num w:numId="19">
    <w:abstractNumId w:val="11"/>
  </w:num>
  <w:num w:numId="20">
    <w:abstractNumId w:val="24"/>
  </w:num>
  <w:num w:numId="21">
    <w:abstractNumId w:val="14"/>
  </w:num>
  <w:num w:numId="22">
    <w:abstractNumId w:val="21"/>
  </w:num>
  <w:num w:numId="23">
    <w:abstractNumId w:val="33"/>
  </w:num>
  <w:num w:numId="24">
    <w:abstractNumId w:val="7"/>
  </w:num>
  <w:num w:numId="25">
    <w:abstractNumId w:val="36"/>
  </w:num>
  <w:num w:numId="26">
    <w:abstractNumId w:val="30"/>
  </w:num>
  <w:num w:numId="27">
    <w:abstractNumId w:val="8"/>
  </w:num>
  <w:num w:numId="28">
    <w:abstractNumId w:val="27"/>
  </w:num>
  <w:num w:numId="29">
    <w:abstractNumId w:val="17"/>
  </w:num>
  <w:num w:numId="30">
    <w:abstractNumId w:val="39"/>
  </w:num>
  <w:num w:numId="31">
    <w:abstractNumId w:val="13"/>
  </w:num>
  <w:num w:numId="32">
    <w:abstractNumId w:val="32"/>
  </w:num>
  <w:num w:numId="33">
    <w:abstractNumId w:val="37"/>
  </w:num>
  <w:num w:numId="34">
    <w:abstractNumId w:val="18"/>
  </w:num>
  <w:num w:numId="35">
    <w:abstractNumId w:val="3"/>
  </w:num>
  <w:num w:numId="36">
    <w:abstractNumId w:val="6"/>
  </w:num>
  <w:num w:numId="37">
    <w:abstractNumId w:val="0"/>
  </w:num>
  <w:num w:numId="38">
    <w:abstractNumId w:val="9"/>
  </w:num>
  <w:num w:numId="39">
    <w:abstractNumId w:val="1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78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03F1"/>
    <w:rsid w:val="00030746"/>
    <w:rsid w:val="000347D5"/>
    <w:rsid w:val="00040B95"/>
    <w:rsid w:val="00042C9E"/>
    <w:rsid w:val="00060940"/>
    <w:rsid w:val="0006227B"/>
    <w:rsid w:val="0006363B"/>
    <w:rsid w:val="00063950"/>
    <w:rsid w:val="00067688"/>
    <w:rsid w:val="00067AF3"/>
    <w:rsid w:val="00082DE8"/>
    <w:rsid w:val="000914E1"/>
    <w:rsid w:val="00095DB0"/>
    <w:rsid w:val="000A30EE"/>
    <w:rsid w:val="000A5C0A"/>
    <w:rsid w:val="000B5237"/>
    <w:rsid w:val="000B5E4C"/>
    <w:rsid w:val="000C29AF"/>
    <w:rsid w:val="000E3A2D"/>
    <w:rsid w:val="000F1324"/>
    <w:rsid w:val="000F3541"/>
    <w:rsid w:val="000F503D"/>
    <w:rsid w:val="000F6319"/>
    <w:rsid w:val="0010594E"/>
    <w:rsid w:val="00106C73"/>
    <w:rsid w:val="0011350A"/>
    <w:rsid w:val="00114EE3"/>
    <w:rsid w:val="0012732F"/>
    <w:rsid w:val="00131C53"/>
    <w:rsid w:val="00143A16"/>
    <w:rsid w:val="001512AE"/>
    <w:rsid w:val="001647D4"/>
    <w:rsid w:val="001723E9"/>
    <w:rsid w:val="00182B1D"/>
    <w:rsid w:val="001851CE"/>
    <w:rsid w:val="001B119C"/>
    <w:rsid w:val="001B72C3"/>
    <w:rsid w:val="001C17C0"/>
    <w:rsid w:val="001C3ED4"/>
    <w:rsid w:val="001D5C13"/>
    <w:rsid w:val="001F48D3"/>
    <w:rsid w:val="00204B6A"/>
    <w:rsid w:val="0021083F"/>
    <w:rsid w:val="0021101E"/>
    <w:rsid w:val="00223848"/>
    <w:rsid w:val="00224D96"/>
    <w:rsid w:val="00231F0F"/>
    <w:rsid w:val="002324A2"/>
    <w:rsid w:val="002331D2"/>
    <w:rsid w:val="002332EA"/>
    <w:rsid w:val="00242392"/>
    <w:rsid w:val="00243A64"/>
    <w:rsid w:val="002540F8"/>
    <w:rsid w:val="00257B62"/>
    <w:rsid w:val="00261C00"/>
    <w:rsid w:val="00267E0B"/>
    <w:rsid w:val="0029054D"/>
    <w:rsid w:val="002A1D42"/>
    <w:rsid w:val="002B207E"/>
    <w:rsid w:val="002B25B6"/>
    <w:rsid w:val="002B3F30"/>
    <w:rsid w:val="002B4279"/>
    <w:rsid w:val="002C0756"/>
    <w:rsid w:val="002C2265"/>
    <w:rsid w:val="002C6FF3"/>
    <w:rsid w:val="002D2890"/>
    <w:rsid w:val="002D38D4"/>
    <w:rsid w:val="002F1AC8"/>
    <w:rsid w:val="002F269C"/>
    <w:rsid w:val="002F3908"/>
    <w:rsid w:val="00303631"/>
    <w:rsid w:val="00305C0A"/>
    <w:rsid w:val="00306A5C"/>
    <w:rsid w:val="00310FA1"/>
    <w:rsid w:val="003126AB"/>
    <w:rsid w:val="00330007"/>
    <w:rsid w:val="0033400F"/>
    <w:rsid w:val="00334905"/>
    <w:rsid w:val="00335E53"/>
    <w:rsid w:val="003365E6"/>
    <w:rsid w:val="00344E72"/>
    <w:rsid w:val="003472F3"/>
    <w:rsid w:val="0035010B"/>
    <w:rsid w:val="003607EC"/>
    <w:rsid w:val="0036299A"/>
    <w:rsid w:val="00366404"/>
    <w:rsid w:val="0037680B"/>
    <w:rsid w:val="003856B2"/>
    <w:rsid w:val="00387D00"/>
    <w:rsid w:val="003B1AF5"/>
    <w:rsid w:val="003C1654"/>
    <w:rsid w:val="003D0A49"/>
    <w:rsid w:val="00402DC9"/>
    <w:rsid w:val="00403657"/>
    <w:rsid w:val="00405948"/>
    <w:rsid w:val="004211E5"/>
    <w:rsid w:val="004240EE"/>
    <w:rsid w:val="004301E7"/>
    <w:rsid w:val="004313B5"/>
    <w:rsid w:val="0043557B"/>
    <w:rsid w:val="00457056"/>
    <w:rsid w:val="00473C0E"/>
    <w:rsid w:val="004969DE"/>
    <w:rsid w:val="004979D9"/>
    <w:rsid w:val="004A75C4"/>
    <w:rsid w:val="004C2716"/>
    <w:rsid w:val="004C7367"/>
    <w:rsid w:val="004F054A"/>
    <w:rsid w:val="004F4DAA"/>
    <w:rsid w:val="0051064B"/>
    <w:rsid w:val="00524B6E"/>
    <w:rsid w:val="00532561"/>
    <w:rsid w:val="00533343"/>
    <w:rsid w:val="00542975"/>
    <w:rsid w:val="00552829"/>
    <w:rsid w:val="0058396B"/>
    <w:rsid w:val="005A4966"/>
    <w:rsid w:val="005B4D6C"/>
    <w:rsid w:val="005B53FB"/>
    <w:rsid w:val="005C0B66"/>
    <w:rsid w:val="005C0F07"/>
    <w:rsid w:val="005C3FA0"/>
    <w:rsid w:val="005D04A9"/>
    <w:rsid w:val="005D11F4"/>
    <w:rsid w:val="005F4051"/>
    <w:rsid w:val="005F67D0"/>
    <w:rsid w:val="0060514E"/>
    <w:rsid w:val="00610CCC"/>
    <w:rsid w:val="00625E25"/>
    <w:rsid w:val="0062647A"/>
    <w:rsid w:val="006266C7"/>
    <w:rsid w:val="00627827"/>
    <w:rsid w:val="006308F7"/>
    <w:rsid w:val="00646807"/>
    <w:rsid w:val="00647419"/>
    <w:rsid w:val="00652920"/>
    <w:rsid w:val="00661CD8"/>
    <w:rsid w:val="0067069F"/>
    <w:rsid w:val="006752BB"/>
    <w:rsid w:val="006927C4"/>
    <w:rsid w:val="006A311D"/>
    <w:rsid w:val="006A5ADC"/>
    <w:rsid w:val="006B6FA6"/>
    <w:rsid w:val="006C6619"/>
    <w:rsid w:val="006C7FA7"/>
    <w:rsid w:val="006E0B49"/>
    <w:rsid w:val="006E52F7"/>
    <w:rsid w:val="006E7514"/>
    <w:rsid w:val="006F2990"/>
    <w:rsid w:val="006F3C2C"/>
    <w:rsid w:val="006F70A3"/>
    <w:rsid w:val="007279AE"/>
    <w:rsid w:val="0073537B"/>
    <w:rsid w:val="00741A9F"/>
    <w:rsid w:val="00741CB6"/>
    <w:rsid w:val="007427B8"/>
    <w:rsid w:val="00770C20"/>
    <w:rsid w:val="007745DE"/>
    <w:rsid w:val="007834FC"/>
    <w:rsid w:val="00785CBC"/>
    <w:rsid w:val="007A110D"/>
    <w:rsid w:val="007D05B5"/>
    <w:rsid w:val="007D1FCC"/>
    <w:rsid w:val="007E0F82"/>
    <w:rsid w:val="007E13E7"/>
    <w:rsid w:val="007E6F7B"/>
    <w:rsid w:val="00807E96"/>
    <w:rsid w:val="0081252A"/>
    <w:rsid w:val="008126BF"/>
    <w:rsid w:val="00815B56"/>
    <w:rsid w:val="0082186D"/>
    <w:rsid w:val="00821FDE"/>
    <w:rsid w:val="00841977"/>
    <w:rsid w:val="008434FA"/>
    <w:rsid w:val="0084724F"/>
    <w:rsid w:val="00856330"/>
    <w:rsid w:val="0086533E"/>
    <w:rsid w:val="00867F53"/>
    <w:rsid w:val="00871FB7"/>
    <w:rsid w:val="00873582"/>
    <w:rsid w:val="008A6BCC"/>
    <w:rsid w:val="008B79F7"/>
    <w:rsid w:val="008C0BB0"/>
    <w:rsid w:val="008C0FB4"/>
    <w:rsid w:val="008D0F2C"/>
    <w:rsid w:val="008F6958"/>
    <w:rsid w:val="00936503"/>
    <w:rsid w:val="009419A8"/>
    <w:rsid w:val="009430C6"/>
    <w:rsid w:val="0094772D"/>
    <w:rsid w:val="00952004"/>
    <w:rsid w:val="00955F23"/>
    <w:rsid w:val="009611EB"/>
    <w:rsid w:val="009728A0"/>
    <w:rsid w:val="00987C99"/>
    <w:rsid w:val="00991805"/>
    <w:rsid w:val="009A3BC8"/>
    <w:rsid w:val="009B153A"/>
    <w:rsid w:val="009C3B63"/>
    <w:rsid w:val="009D3D63"/>
    <w:rsid w:val="009E11F6"/>
    <w:rsid w:val="009E23F0"/>
    <w:rsid w:val="009F4016"/>
    <w:rsid w:val="009F6EE9"/>
    <w:rsid w:val="00A06AA6"/>
    <w:rsid w:val="00A11889"/>
    <w:rsid w:val="00A21939"/>
    <w:rsid w:val="00A26C70"/>
    <w:rsid w:val="00A35E81"/>
    <w:rsid w:val="00A42940"/>
    <w:rsid w:val="00A439ED"/>
    <w:rsid w:val="00A54A33"/>
    <w:rsid w:val="00A71C28"/>
    <w:rsid w:val="00A72280"/>
    <w:rsid w:val="00A73983"/>
    <w:rsid w:val="00A9630A"/>
    <w:rsid w:val="00AC2C7A"/>
    <w:rsid w:val="00AD76BB"/>
    <w:rsid w:val="00AD7A79"/>
    <w:rsid w:val="00AF3B8B"/>
    <w:rsid w:val="00B321E6"/>
    <w:rsid w:val="00B37AEB"/>
    <w:rsid w:val="00B44415"/>
    <w:rsid w:val="00B51D39"/>
    <w:rsid w:val="00B56A9C"/>
    <w:rsid w:val="00B6270D"/>
    <w:rsid w:val="00B62C56"/>
    <w:rsid w:val="00B71BDC"/>
    <w:rsid w:val="00B81B90"/>
    <w:rsid w:val="00B82855"/>
    <w:rsid w:val="00B87133"/>
    <w:rsid w:val="00B911B2"/>
    <w:rsid w:val="00B93807"/>
    <w:rsid w:val="00BA5DB5"/>
    <w:rsid w:val="00BB6FEF"/>
    <w:rsid w:val="00BB7112"/>
    <w:rsid w:val="00BD232C"/>
    <w:rsid w:val="00BE0E05"/>
    <w:rsid w:val="00BE47DB"/>
    <w:rsid w:val="00BF7B91"/>
    <w:rsid w:val="00C035AF"/>
    <w:rsid w:val="00C073D0"/>
    <w:rsid w:val="00C11C41"/>
    <w:rsid w:val="00C12B1F"/>
    <w:rsid w:val="00C138FA"/>
    <w:rsid w:val="00C15349"/>
    <w:rsid w:val="00C20B61"/>
    <w:rsid w:val="00C25096"/>
    <w:rsid w:val="00C30FA6"/>
    <w:rsid w:val="00C3343B"/>
    <w:rsid w:val="00C42915"/>
    <w:rsid w:val="00C523F4"/>
    <w:rsid w:val="00C5416A"/>
    <w:rsid w:val="00C67C24"/>
    <w:rsid w:val="00C74163"/>
    <w:rsid w:val="00C94E1F"/>
    <w:rsid w:val="00C95440"/>
    <w:rsid w:val="00CA6D23"/>
    <w:rsid w:val="00CC378E"/>
    <w:rsid w:val="00CD1C02"/>
    <w:rsid w:val="00CD3E58"/>
    <w:rsid w:val="00CE1B4F"/>
    <w:rsid w:val="00CE64C2"/>
    <w:rsid w:val="00CF1B5D"/>
    <w:rsid w:val="00CF3BBB"/>
    <w:rsid w:val="00D00B1B"/>
    <w:rsid w:val="00D026B3"/>
    <w:rsid w:val="00D123F8"/>
    <w:rsid w:val="00D24E0D"/>
    <w:rsid w:val="00D31716"/>
    <w:rsid w:val="00D34165"/>
    <w:rsid w:val="00D378B0"/>
    <w:rsid w:val="00D52673"/>
    <w:rsid w:val="00D529E2"/>
    <w:rsid w:val="00D63C95"/>
    <w:rsid w:val="00D668A3"/>
    <w:rsid w:val="00D82CAC"/>
    <w:rsid w:val="00DA6174"/>
    <w:rsid w:val="00DA6470"/>
    <w:rsid w:val="00DC5CBF"/>
    <w:rsid w:val="00DD1E81"/>
    <w:rsid w:val="00DD34BE"/>
    <w:rsid w:val="00DF11AB"/>
    <w:rsid w:val="00E10AE0"/>
    <w:rsid w:val="00E12660"/>
    <w:rsid w:val="00E17FDE"/>
    <w:rsid w:val="00E23564"/>
    <w:rsid w:val="00E576F7"/>
    <w:rsid w:val="00E632B4"/>
    <w:rsid w:val="00E65BB3"/>
    <w:rsid w:val="00E67FC7"/>
    <w:rsid w:val="00E7424D"/>
    <w:rsid w:val="00E9140E"/>
    <w:rsid w:val="00EB4559"/>
    <w:rsid w:val="00EC1E5D"/>
    <w:rsid w:val="00ED556C"/>
    <w:rsid w:val="00EF18B2"/>
    <w:rsid w:val="00EF4D2F"/>
    <w:rsid w:val="00F01843"/>
    <w:rsid w:val="00F15872"/>
    <w:rsid w:val="00F235D0"/>
    <w:rsid w:val="00F35FAE"/>
    <w:rsid w:val="00F375D8"/>
    <w:rsid w:val="00F40221"/>
    <w:rsid w:val="00F469EF"/>
    <w:rsid w:val="00F500C4"/>
    <w:rsid w:val="00F66132"/>
    <w:rsid w:val="00F71C42"/>
    <w:rsid w:val="00F72ABF"/>
    <w:rsid w:val="00F81498"/>
    <w:rsid w:val="00FA7B3C"/>
    <w:rsid w:val="00FB3009"/>
    <w:rsid w:val="00FB5823"/>
    <w:rsid w:val="00FC2CD6"/>
    <w:rsid w:val="00FC415F"/>
    <w:rsid w:val="00FC5147"/>
    <w:rsid w:val="00FD2C07"/>
    <w:rsid w:val="00FD5FD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qFormat="1"/>
    <w:lsdException w:name="Plain Text" w:uiPriority="99"/>
    <w:lsdException w:name="No List" w:uiPriority="99"/>
    <w:lsdException w:name="Balloon Text"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qFormat/>
    <w:rsid w:val="009611EB"/>
    <w:rPr>
      <w:rFonts w:cs="Times New Roman"/>
      <w:i/>
      <w:iCs/>
    </w:rPr>
  </w:style>
  <w:style w:type="paragraph" w:styleId="ListParagraph">
    <w:name w:val="List Paragraph"/>
    <w:basedOn w:val="Normal"/>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Geenafstand">
    <w:name w:val="Geen afstand"/>
    <w:rsid w:val="001B119C"/>
    <w:rPr>
      <w:rFonts w:ascii="Calibri" w:eastAsia="Calibri" w:hAnsi="Calibri" w:cs="Calibri"/>
      <w:sz w:val="22"/>
      <w:szCs w:val="22"/>
      <w:lang w:val="nl-NL" w:eastAsia="nl-NL"/>
    </w:rPr>
  </w:style>
  <w:style w:type="paragraph" w:styleId="NormalWeb">
    <w:name w:val="Normal (Web)"/>
    <w:basedOn w:val="Normal"/>
    <w:rsid w:val="00C12B1F"/>
    <w:pPr>
      <w:spacing w:before="100" w:beforeAutospacing="1" w:after="100" w:afterAutospacing="1" w:line="240" w:lineRule="auto"/>
    </w:pPr>
    <w:rPr>
      <w:rFonts w:ascii="Times New Roman" w:hAnsi="Times New Roman"/>
      <w:color w:val="auto"/>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qFormat="1"/>
    <w:lsdException w:name="Plain Text" w:uiPriority="99"/>
    <w:lsdException w:name="No List" w:uiPriority="99"/>
    <w:lsdException w:name="Balloon Text"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qFormat/>
    <w:rsid w:val="009611EB"/>
    <w:rPr>
      <w:rFonts w:cs="Times New Roman"/>
      <w:i/>
      <w:iCs/>
    </w:rPr>
  </w:style>
  <w:style w:type="paragraph" w:styleId="ListParagraph">
    <w:name w:val="List Paragraph"/>
    <w:basedOn w:val="Normal"/>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Geenafstand">
    <w:name w:val="Geen afstand"/>
    <w:rsid w:val="001B119C"/>
    <w:rPr>
      <w:rFonts w:ascii="Calibri" w:eastAsia="Calibri" w:hAnsi="Calibri" w:cs="Calibri"/>
      <w:sz w:val="22"/>
      <w:szCs w:val="22"/>
      <w:lang w:val="nl-NL" w:eastAsia="nl-NL"/>
    </w:rPr>
  </w:style>
  <w:style w:type="paragraph" w:styleId="NormalWeb">
    <w:name w:val="Normal (Web)"/>
    <w:basedOn w:val="Normal"/>
    <w:rsid w:val="00C12B1F"/>
    <w:pPr>
      <w:spacing w:before="100" w:beforeAutospacing="1" w:after="100" w:afterAutospacing="1" w:line="240" w:lineRule="auto"/>
    </w:pPr>
    <w:rPr>
      <w:rFonts w:ascii="Times New Roman" w:hAnsi="Times New Roman"/>
      <w:color w:val="auto"/>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0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2.xml><?xml version="1.0" encoding="utf-8"?>
<ds:datastoreItem xmlns:ds="http://schemas.openxmlformats.org/officeDocument/2006/customXml" ds:itemID="{CC15F84C-5680-4F48-B5F6-B8BD798C49A3}">
  <ds:schemaRefs>
    <ds:schemaRef ds:uri="http://purl.org/dc/dcmitype/"/>
    <ds:schemaRef ds:uri="http://schemas.microsoft.com/office/2006/documentManagement/types"/>
    <ds:schemaRef ds:uri="a634c490-1755-4076-9393-5b23b42d2cb1"/>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22624-414E-4668-BD4F-8E8AD8E9FB1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1D8B02E-24FE-46DC-B740-827945A3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12261</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14384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FCA Netherlands B.V.</cp:lastModifiedBy>
  <cp:revision>14</cp:revision>
  <cp:lastPrinted>2019-02-25T10:35:00Z</cp:lastPrinted>
  <dcterms:created xsi:type="dcterms:W3CDTF">2019-02-25T10:33:00Z</dcterms:created>
  <dcterms:modified xsi:type="dcterms:W3CDTF">2019-02-25T11:26:00Z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F25321A,6-7-2017 10:32:51,PUBLIC</vt:lpwstr>
  </property>
</Properties>
</file>